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A41D" w14:textId="77777777" w:rsidR="00C552CE" w:rsidRDefault="00C552CE" w:rsidP="00C552CE"/>
    <w:p w14:paraId="62ECA750" w14:textId="529F113B" w:rsidR="00C552CE" w:rsidRDefault="00C552CE" w:rsidP="007856FB">
      <w:pPr>
        <w:pStyle w:val="Title"/>
      </w:pPr>
      <w:r>
        <w:t>Lesson Research Proposal for Ch</w:t>
      </w:r>
      <w:r w:rsidR="007856FB">
        <w:t>icago Lesson Study Conference, 5th Grade, Unit Conversions</w:t>
      </w:r>
    </w:p>
    <w:p w14:paraId="2BDBA02D" w14:textId="77777777" w:rsidR="00C552CE" w:rsidRDefault="00C552CE" w:rsidP="00C552CE">
      <w:pPr>
        <w:jc w:val="right"/>
      </w:pPr>
      <w:r>
        <w:t>For the lesson on May 11, 2017</w:t>
      </w:r>
    </w:p>
    <w:p w14:paraId="239C9858" w14:textId="77777777" w:rsidR="00C552CE" w:rsidRDefault="00C552CE" w:rsidP="00C552CE">
      <w:pPr>
        <w:jc w:val="right"/>
      </w:pPr>
      <w:r>
        <w:t xml:space="preserve"> Helen C. Peirce School of International Studies, Vivian </w:t>
      </w:r>
      <w:proofErr w:type="spellStart"/>
      <w:r>
        <w:t>Leventis</w:t>
      </w:r>
      <w:proofErr w:type="spellEnd"/>
      <w:r>
        <w:t>’ class</w:t>
      </w:r>
    </w:p>
    <w:p w14:paraId="498D3213" w14:textId="77777777" w:rsidR="00C552CE" w:rsidRDefault="00C552CE" w:rsidP="00C552CE">
      <w:pPr>
        <w:jc w:val="right"/>
      </w:pPr>
      <w:r>
        <w:t xml:space="preserve">Instructor: Lori </w:t>
      </w:r>
      <w:proofErr w:type="spellStart"/>
      <w:r>
        <w:t>Zaimi</w:t>
      </w:r>
      <w:proofErr w:type="spellEnd"/>
    </w:p>
    <w:p w14:paraId="0E012E5E" w14:textId="1A045910" w:rsidR="00C552CE" w:rsidRDefault="00C552CE" w:rsidP="007856FB">
      <w:pPr>
        <w:jc w:val="right"/>
      </w:pPr>
      <w:r>
        <w:t xml:space="preserve">Lesson Research Proposal developed by: Lisa </w:t>
      </w:r>
      <w:proofErr w:type="spellStart"/>
      <w:r>
        <w:t>Lambro</w:t>
      </w:r>
      <w:proofErr w:type="spellEnd"/>
      <w:r>
        <w:t xml:space="preserve">, Vivian </w:t>
      </w:r>
      <w:proofErr w:type="spellStart"/>
      <w:r>
        <w:t>Leventis</w:t>
      </w:r>
      <w:proofErr w:type="spellEnd"/>
      <w:r>
        <w:t xml:space="preserve">, </w:t>
      </w:r>
      <w:proofErr w:type="spellStart"/>
      <w:r>
        <w:t>Haneefa</w:t>
      </w:r>
      <w:proofErr w:type="spellEnd"/>
      <w:r>
        <w:t xml:space="preserve"> Muhammad, Katherine Nigh, Michael Richie and Lori </w:t>
      </w:r>
      <w:proofErr w:type="spellStart"/>
      <w:r>
        <w:t>Zaimi</w:t>
      </w:r>
      <w:proofErr w:type="spellEnd"/>
    </w:p>
    <w:p w14:paraId="5E5C7210" w14:textId="06A47742" w:rsidR="00C552CE" w:rsidRDefault="007856FB" w:rsidP="007856FB">
      <w:pPr>
        <w:pStyle w:val="Heading1"/>
      </w:pPr>
      <w:r>
        <w:t xml:space="preserve">Title of the Lesson: </w:t>
      </w:r>
      <w:r w:rsidR="00C552CE">
        <w:t>Measuring &amp; Expressing Capacity with Liters and Milliliters.</w:t>
      </w:r>
    </w:p>
    <w:p w14:paraId="1B90A635" w14:textId="77777777" w:rsidR="00C552CE" w:rsidRPr="009D6353" w:rsidRDefault="00C552CE" w:rsidP="009D6353">
      <w:pPr>
        <w:pStyle w:val="Heading1"/>
      </w:pPr>
      <w:bookmarkStart w:id="0" w:name="_yiupz4neqg9q" w:colFirst="0" w:colLast="0"/>
      <w:bookmarkEnd w:id="0"/>
      <w:r w:rsidRPr="009D6353">
        <w:t xml:space="preserve">Brief description of the lesson </w:t>
      </w:r>
    </w:p>
    <w:p w14:paraId="1745034B" w14:textId="684607FB" w:rsidR="00C552CE" w:rsidRDefault="00C552CE" w:rsidP="00C552CE">
      <w:r>
        <w:t>Students will measure a predetermined amount of water using Liter and Milliliter graduated cylinders, and express the amount in just liters</w:t>
      </w:r>
      <w:r w:rsidR="007856FB">
        <w:t xml:space="preserve">. </w:t>
      </w:r>
      <w:r>
        <w:t>Students may use a proportional number line (also known as double number line) to determine how to express the amount of water in just liters</w:t>
      </w:r>
      <w:r w:rsidR="007856FB">
        <w:t xml:space="preserve">. </w:t>
      </w:r>
      <w:r>
        <w:t xml:space="preserve">Students will use </w:t>
      </w:r>
      <w:proofErr w:type="gramStart"/>
      <w:r>
        <w:t>the base ten decimal system to express the amount to 3 decimal places</w:t>
      </w:r>
      <w:proofErr w:type="gramEnd"/>
      <w:r w:rsidR="007856FB">
        <w:t xml:space="preserve">. </w:t>
      </w:r>
    </w:p>
    <w:p w14:paraId="4D9C0506" w14:textId="77777777" w:rsidR="00C552CE" w:rsidRPr="009D6353" w:rsidRDefault="00C552CE" w:rsidP="009D6353">
      <w:pPr>
        <w:pStyle w:val="Heading1"/>
      </w:pPr>
      <w:bookmarkStart w:id="1" w:name="_tiwpo2w4zo13" w:colFirst="0" w:colLast="0"/>
      <w:bookmarkEnd w:id="1"/>
      <w:r w:rsidRPr="009D6353">
        <w:t>Research Theme</w:t>
      </w:r>
    </w:p>
    <w:p w14:paraId="75799A88" w14:textId="41C7AB3F" w:rsidR="00C552CE" w:rsidRDefault="00C552CE" w:rsidP="00C552CE">
      <w:r>
        <w:t xml:space="preserve">As a Primary Years </w:t>
      </w:r>
      <w:proofErr w:type="spellStart"/>
      <w:r>
        <w:t>Programme</w:t>
      </w:r>
      <w:proofErr w:type="spellEnd"/>
      <w:r>
        <w:t xml:space="preserve"> (PYP) International Baccalaureate (IB) Candidate school, Peirce teachers are investigating best practices and strategies to implement inquiry-based learning in the mathematics program</w:t>
      </w:r>
      <w:r w:rsidR="007856FB">
        <w:t xml:space="preserve">. </w:t>
      </w:r>
      <w:r>
        <w:t>We are at the very beginning stages of implementing the teaching through problem solving process to help increase student inquiry in the math classroom – we want students to discover mathematics without a direct instruction/top down approach. In this particular unit, we want students to explore unit conversions without directly telling students to use a conversion chart</w:t>
      </w:r>
      <w:r w:rsidR="007856FB">
        <w:t xml:space="preserve">. </w:t>
      </w:r>
    </w:p>
    <w:p w14:paraId="552A4E10" w14:textId="77777777" w:rsidR="00C552CE" w:rsidRPr="009D6353" w:rsidRDefault="00C552CE" w:rsidP="009D6353">
      <w:pPr>
        <w:pStyle w:val="Heading1"/>
      </w:pPr>
      <w:bookmarkStart w:id="2" w:name="_cjca20rtgsj8" w:colFirst="0" w:colLast="0"/>
      <w:bookmarkEnd w:id="2"/>
      <w:r w:rsidRPr="009D6353">
        <w:t xml:space="preserve">Goals of the Unit </w:t>
      </w:r>
    </w:p>
    <w:p w14:paraId="00D6A253" w14:textId="20AB355F" w:rsidR="00C552CE" w:rsidRDefault="00C552CE" w:rsidP="00AD607B">
      <w:pPr>
        <w:pStyle w:val="ListParagraph"/>
        <w:numPr>
          <w:ilvl w:val="0"/>
          <w:numId w:val="43"/>
        </w:numPr>
      </w:pPr>
      <w:r>
        <w:t xml:space="preserve">Students will understand how to choose an appropriate measurement tool (graduated cylinder, yard or meter stick, ruler, </w:t>
      </w:r>
      <w:proofErr w:type="spellStart"/>
      <w:r>
        <w:t>etc</w:t>
      </w:r>
      <w:proofErr w:type="spellEnd"/>
      <w:r>
        <w:t>) when working in different measurement contexts (weight, capacity, distance).</w:t>
      </w:r>
    </w:p>
    <w:p w14:paraId="451DF888" w14:textId="345E48ED" w:rsidR="00C552CE" w:rsidRDefault="00C552CE" w:rsidP="00AD607B">
      <w:pPr>
        <w:pStyle w:val="ListParagraph"/>
        <w:numPr>
          <w:ilvl w:val="0"/>
          <w:numId w:val="43"/>
        </w:numPr>
      </w:pPr>
      <w:r>
        <w:t>Students will determine when larger/smaller measurement units are appropriate to use</w:t>
      </w:r>
      <w:r w:rsidR="007856FB">
        <w:t xml:space="preserve"> </w:t>
      </w:r>
      <w:r>
        <w:t xml:space="preserve">when expressing values for measurement (gram </w:t>
      </w:r>
      <w:proofErr w:type="spellStart"/>
      <w:r>
        <w:t>vs</w:t>
      </w:r>
      <w:proofErr w:type="spellEnd"/>
      <w:r>
        <w:t xml:space="preserve"> kilogram,</w:t>
      </w:r>
      <w:r w:rsidR="007856FB">
        <w:t xml:space="preserve"> </w:t>
      </w:r>
      <w:r>
        <w:t xml:space="preserve">milliliter </w:t>
      </w:r>
      <w:proofErr w:type="spellStart"/>
      <w:r>
        <w:t>vs</w:t>
      </w:r>
      <w:proofErr w:type="spellEnd"/>
      <w:r w:rsidR="007856FB">
        <w:t xml:space="preserve"> </w:t>
      </w:r>
      <w:r>
        <w:t xml:space="preserve">liter, meter </w:t>
      </w:r>
      <w:proofErr w:type="spellStart"/>
      <w:r>
        <w:t>vs</w:t>
      </w:r>
      <w:proofErr w:type="spellEnd"/>
      <w:r>
        <w:t xml:space="preserve"> kilometer, </w:t>
      </w:r>
      <w:proofErr w:type="spellStart"/>
      <w:r>
        <w:t>etc</w:t>
      </w:r>
      <w:proofErr w:type="spellEnd"/>
      <w:r>
        <w:t>).</w:t>
      </w:r>
    </w:p>
    <w:p w14:paraId="29D463F5" w14:textId="5BDB1736" w:rsidR="00C552CE" w:rsidRDefault="00C552CE" w:rsidP="00AD607B">
      <w:pPr>
        <w:pStyle w:val="ListParagraph"/>
        <w:numPr>
          <w:ilvl w:val="0"/>
          <w:numId w:val="43"/>
        </w:numPr>
      </w:pPr>
      <w:r>
        <w:t>Students will understand the proportional relationship between units (ex:</w:t>
      </w:r>
      <w:r w:rsidR="007856FB">
        <w:t xml:space="preserve"> </w:t>
      </w:r>
      <w:r>
        <w:t>1L=1,000mL) and be able to work within conversion systems using proportional reasoning.</w:t>
      </w:r>
    </w:p>
    <w:p w14:paraId="540B782F" w14:textId="77777777" w:rsidR="00C552CE" w:rsidRDefault="00C552CE" w:rsidP="009D6353">
      <w:pPr>
        <w:pStyle w:val="Heading1"/>
      </w:pPr>
      <w:bookmarkStart w:id="3" w:name="_j6xm8kiku23l" w:colFirst="0" w:colLast="0"/>
      <w:bookmarkEnd w:id="3"/>
      <w:r>
        <w:t xml:space="preserve">Goal of the Lesson </w:t>
      </w:r>
    </w:p>
    <w:p w14:paraId="60D83A51" w14:textId="77777777" w:rsidR="00C552CE" w:rsidRDefault="00C552CE" w:rsidP="00AD607B">
      <w:r>
        <w:t xml:space="preserve">Students understand that a quantity measured in L and a quantity measured in mL can be combined by considering mL as thousandths of </w:t>
      </w:r>
      <w:proofErr w:type="gramStart"/>
      <w:r>
        <w:t>a</w:t>
      </w:r>
      <w:proofErr w:type="gramEnd"/>
      <w:r>
        <w:t xml:space="preserve"> L and expressing the mL quantity as a decimal. E.g. 1L and 138 mL = 1L + 0.138L = 1.138L</w:t>
      </w:r>
    </w:p>
    <w:p w14:paraId="62422870" w14:textId="77777777" w:rsidR="00C552CE" w:rsidRDefault="00C552CE" w:rsidP="009D6353">
      <w:pPr>
        <w:pStyle w:val="Heading1"/>
      </w:pPr>
      <w:bookmarkStart w:id="4" w:name="_3e5rgiqn9ptn" w:colFirst="0" w:colLast="0"/>
      <w:bookmarkEnd w:id="4"/>
      <w:r>
        <w:t xml:space="preserve">Relationship of the Unit to the Standards </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955"/>
        <w:gridCol w:w="2970"/>
      </w:tblGrid>
      <w:tr w:rsidR="00C552CE" w14:paraId="0A01CD33" w14:textId="77777777" w:rsidTr="00C552CE">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649EC" w14:textId="77777777" w:rsidR="00C552CE" w:rsidRPr="007856FB" w:rsidRDefault="00C552CE" w:rsidP="007856FB">
            <w:pPr>
              <w:pStyle w:val="LPnormal"/>
              <w:keepNext/>
              <w:rPr>
                <w:b/>
              </w:rPr>
            </w:pPr>
            <w:r w:rsidRPr="007856FB">
              <w:rPr>
                <w:b/>
              </w:rPr>
              <w:t>Related prior learning standards</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1EB887" w14:textId="77777777" w:rsidR="00C552CE" w:rsidRPr="007856FB" w:rsidRDefault="00C552CE" w:rsidP="007856FB">
            <w:pPr>
              <w:pStyle w:val="LPnormal"/>
              <w:keepNext/>
              <w:rPr>
                <w:b/>
              </w:rPr>
            </w:pPr>
            <w:r w:rsidRPr="007856FB">
              <w:rPr>
                <w:b/>
              </w:rPr>
              <w:t>Learning standards for this unit</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99EC0E" w14:textId="77777777" w:rsidR="00C552CE" w:rsidRPr="007856FB" w:rsidRDefault="00C552CE" w:rsidP="007856FB">
            <w:pPr>
              <w:pStyle w:val="LPnormal"/>
              <w:keepNext/>
              <w:rPr>
                <w:b/>
              </w:rPr>
            </w:pPr>
            <w:r w:rsidRPr="007856FB">
              <w:rPr>
                <w:b/>
              </w:rPr>
              <w:t>Related later learning standards</w:t>
            </w:r>
          </w:p>
        </w:tc>
      </w:tr>
      <w:tr w:rsidR="00C552CE" w14:paraId="1432E8F3" w14:textId="77777777" w:rsidTr="00C552CE">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29D79A" w14:textId="678C3BDC" w:rsidR="00C552CE" w:rsidRDefault="00C552CE" w:rsidP="007856FB">
            <w:pPr>
              <w:pStyle w:val="LPnormal"/>
            </w:pPr>
            <w:r>
              <w:t xml:space="preserve">4.MD.5 Express a fraction with denominator 10 as an equivalent </w:t>
            </w:r>
            <w:r>
              <w:lastRenderedPageBreak/>
              <w:t>fraction with denominator 100, and use this technique to add two fractions with representative denominators 10 and 100</w:t>
            </w:r>
            <w:r w:rsidR="007856FB">
              <w:t xml:space="preserve">. </w:t>
            </w:r>
            <w:r>
              <w:t>(</w:t>
            </w:r>
            <w:proofErr w:type="gramStart"/>
            <w:r>
              <w:t>e</w:t>
            </w:r>
            <w:proofErr w:type="gramEnd"/>
            <w:r>
              <w:t xml:space="preserve">.g. express 3/10 as 30/100 and add 3/10 + 4/100 = 34/100 </w:t>
            </w:r>
          </w:p>
          <w:p w14:paraId="1A40D9A8" w14:textId="77777777" w:rsidR="00C552CE" w:rsidRDefault="00C552CE" w:rsidP="007856FB">
            <w:pPr>
              <w:pStyle w:val="LPnormal"/>
            </w:pPr>
          </w:p>
          <w:p w14:paraId="3AEBD849" w14:textId="261207BA" w:rsidR="00C552CE" w:rsidRDefault="00C552CE" w:rsidP="007856FB">
            <w:pPr>
              <w:pStyle w:val="LPnormal"/>
            </w:pPr>
            <w:r>
              <w:t>4.MD.6 Use decimal notation for fractions with denominators 10 or 100. For example, rewrite 0.62 as 62/100; describe a length as 0.62 meters; locate 0.62 on a number line diagram.</w:t>
            </w:r>
          </w:p>
        </w:tc>
        <w:tc>
          <w:tcPr>
            <w:tcW w:w="2955" w:type="dxa"/>
            <w:tcBorders>
              <w:bottom w:val="single" w:sz="8" w:space="0" w:color="000000"/>
              <w:right w:val="single" w:sz="8" w:space="0" w:color="000000"/>
            </w:tcBorders>
            <w:tcMar>
              <w:top w:w="100" w:type="dxa"/>
              <w:left w:w="100" w:type="dxa"/>
              <w:bottom w:w="100" w:type="dxa"/>
              <w:right w:w="100" w:type="dxa"/>
            </w:tcMar>
          </w:tcPr>
          <w:p w14:paraId="04D52B49" w14:textId="21EB8599" w:rsidR="00C552CE" w:rsidRDefault="00C552CE" w:rsidP="007856FB">
            <w:pPr>
              <w:pStyle w:val="LPnormal"/>
            </w:pPr>
            <w:r>
              <w:lastRenderedPageBreak/>
              <w:t xml:space="preserve">5.MD.1: Convert like measurement units within a given </w:t>
            </w:r>
            <w:r>
              <w:lastRenderedPageBreak/>
              <w:t>measurement system</w:t>
            </w:r>
            <w:r w:rsidR="007856FB">
              <w:t xml:space="preserve">. </w:t>
            </w:r>
            <w:r>
              <w:t>Convert among different-sized standard measurement units within a given measurement system (e.g. convert 5 cm to 0.05 m) and use these conversions in solving multi-step, real world problems.</w:t>
            </w:r>
          </w:p>
          <w:p w14:paraId="3B64D37C" w14:textId="77777777" w:rsidR="007856FB" w:rsidRDefault="007856FB" w:rsidP="007856FB">
            <w:pPr>
              <w:pStyle w:val="LPnormal"/>
            </w:pPr>
          </w:p>
          <w:p w14:paraId="00EA3CEE" w14:textId="77777777" w:rsidR="00C552CE" w:rsidRDefault="00C552CE" w:rsidP="007856FB">
            <w:pPr>
              <w:pStyle w:val="LPnormal"/>
            </w:pPr>
            <w:r>
              <w:t xml:space="preserve">5.NBT.3a: Read, write, and compare decimals to thousandths. </w:t>
            </w:r>
          </w:p>
        </w:tc>
        <w:tc>
          <w:tcPr>
            <w:tcW w:w="2970" w:type="dxa"/>
            <w:tcBorders>
              <w:bottom w:val="single" w:sz="8" w:space="0" w:color="000000"/>
              <w:right w:val="single" w:sz="8" w:space="0" w:color="000000"/>
            </w:tcBorders>
            <w:tcMar>
              <w:top w:w="100" w:type="dxa"/>
              <w:left w:w="100" w:type="dxa"/>
              <w:bottom w:w="100" w:type="dxa"/>
              <w:right w:w="100" w:type="dxa"/>
            </w:tcMar>
          </w:tcPr>
          <w:p w14:paraId="35302CC9" w14:textId="0438BF1E" w:rsidR="00C552CE" w:rsidRDefault="00C552CE" w:rsidP="007856FB">
            <w:pPr>
              <w:pStyle w:val="LPnormal"/>
            </w:pPr>
            <w:r>
              <w:lastRenderedPageBreak/>
              <w:t xml:space="preserve"> 6.NS.1 Apply and extend previous understandings of </w:t>
            </w:r>
            <w:r>
              <w:lastRenderedPageBreak/>
              <w:t xml:space="preserve">multiplication and division to divide fractions by fractions. Interpret and compute quotients of fractions, and solve word problems involving division of fractions by fractions, e.g., by using visual fractions models and equations to represent the problem. </w:t>
            </w:r>
            <w:r>
              <w:rPr>
                <w:i/>
              </w:rPr>
              <w:t>For example, create a story context for (⅔ divided by ¾) and use a visual fraction model to show the quotient</w:t>
            </w:r>
            <w:r w:rsidR="007856FB">
              <w:rPr>
                <w:i/>
              </w:rPr>
              <w:t xml:space="preserve">. </w:t>
            </w:r>
          </w:p>
        </w:tc>
      </w:tr>
    </w:tbl>
    <w:p w14:paraId="001F6DAA" w14:textId="77777777" w:rsidR="00C552CE" w:rsidRDefault="00C552CE" w:rsidP="009D6353">
      <w:pPr>
        <w:pStyle w:val="Heading1"/>
      </w:pPr>
      <w:bookmarkStart w:id="5" w:name="_go0nnzojgjef" w:colFirst="0" w:colLast="0"/>
      <w:bookmarkEnd w:id="5"/>
      <w:r>
        <w:lastRenderedPageBreak/>
        <w:t xml:space="preserve">Background and Rationale </w:t>
      </w:r>
    </w:p>
    <w:p w14:paraId="50BEB124" w14:textId="5AD22828" w:rsidR="00C552CE" w:rsidRDefault="00C552CE" w:rsidP="00C552CE">
      <w:r>
        <w:t xml:space="preserve">The 5th grade classroom has 31 students; 2 students have a 504 </w:t>
      </w:r>
      <w:proofErr w:type="gramStart"/>
      <w:r>
        <w:t>plan which</w:t>
      </w:r>
      <w:proofErr w:type="gramEnd"/>
      <w:r>
        <w:t xml:space="preserve"> addresses allergies and extra time on tests</w:t>
      </w:r>
      <w:r w:rsidR="007856FB">
        <w:t xml:space="preserve">. </w:t>
      </w:r>
      <w:r>
        <w:t>There are no students with an IEP, no English Language Learners as identified by state identification, 3 students score below the 21st percentile, 3 between 21st and 40th percentile, 4 students are between 41st and 60th percentile, 13 students between the 61st and 80th percentile and 8 students above the 80th percentile</w:t>
      </w:r>
      <w:r w:rsidR="007856FB">
        <w:t xml:space="preserve">. </w:t>
      </w:r>
      <w:r>
        <w:t>This classroom is an example of a “high scoring” classroom on standardized tests; however, students still have difficulty with understanding unit conversions in both the Metric and US Customary systems of measurement</w:t>
      </w:r>
      <w:r w:rsidR="007856FB">
        <w:t xml:space="preserve">. </w:t>
      </w:r>
      <w:r>
        <w:t>We originally discussed a lack of knowing how to convert within the customary and metric systems appropriately</w:t>
      </w:r>
      <w:r w:rsidR="007856FB">
        <w:t xml:space="preserve">. </w:t>
      </w:r>
      <w:r>
        <w:t xml:space="preserve">Through further discussion and research, we determined that many of the U.S. curricula (at Peirce we use </w:t>
      </w:r>
      <w:r>
        <w:rPr>
          <w:i/>
        </w:rPr>
        <w:t>Go Math</w:t>
      </w:r>
      <w:r>
        <w:t xml:space="preserve"> but we also looked at </w:t>
      </w:r>
      <w:proofErr w:type="spellStart"/>
      <w:r>
        <w:rPr>
          <w:i/>
        </w:rPr>
        <w:t>EngageNY</w:t>
      </w:r>
      <w:proofErr w:type="spellEnd"/>
      <w:r>
        <w:t>) use conversion tables as the place to begin teaching about measurement, and standardized tests typically provide a conversion table that students are able to use. This led us to determine that there was a greater underlying issue rather than the lack of basic recall knowledge of the customary system</w:t>
      </w:r>
      <w:r w:rsidR="007856FB">
        <w:t xml:space="preserve">. </w:t>
      </w:r>
      <w:r>
        <w:t>For this reason, we decided to focus our unit on a hands-on, inquiry based approach to develop student understanding of the values of measures and how they relate proportionally.</w:t>
      </w:r>
    </w:p>
    <w:p w14:paraId="3E9E91E0" w14:textId="77777777" w:rsidR="00C552CE" w:rsidRDefault="00C552CE" w:rsidP="00C552CE"/>
    <w:p w14:paraId="644F1C1C" w14:textId="77777777" w:rsidR="00C552CE" w:rsidRDefault="00C552CE" w:rsidP="00C552CE">
      <w:r>
        <w:t xml:space="preserve">It is our belief that students have not had enough experiences to ensure a conceptual understanding of the various attributes of measuring – using a scale to measure mass, a graduated cylinder to measure capacity and other real applications of measurement – learning by doing, not just by reading about conversions and trying to apply. Because of the lack of a familiar context in measuring, students have difficulty choosing the appropriate unit of measure in addition to finding the actual measure. Throughout this unit, we will provide students with a hands-on approach with the goal of creating memorable real world </w:t>
      </w:r>
      <w:proofErr w:type="gramStart"/>
      <w:r>
        <w:t>connections which we hope</w:t>
      </w:r>
      <w:proofErr w:type="gramEnd"/>
      <w:r>
        <w:t xml:space="preserve"> will lead to stronger retention and application of the proportional relationships between measurements as opposed to a memorization-based approach, </w:t>
      </w:r>
      <w:r>
        <w:rPr>
          <w:i/>
        </w:rPr>
        <w:t>i.e</w:t>
      </w:r>
      <w:r>
        <w:t>. conversion tables.</w:t>
      </w:r>
    </w:p>
    <w:p w14:paraId="49F640ED" w14:textId="77777777" w:rsidR="00C552CE" w:rsidRDefault="00C552CE" w:rsidP="00C552CE"/>
    <w:p w14:paraId="0725AD60" w14:textId="0F726150" w:rsidR="00C552CE" w:rsidRDefault="00C552CE" w:rsidP="00C552CE">
      <w:r>
        <w:t xml:space="preserve">When developing the unit, we ran into many questions which pushed us in thinking about the units that we teach leading up to this unit. The Japanese texts do not teach measurement in isolation, measurement is embedded in multiple content areas, which is vastly different than the Go Math Curriculum. In planning, we were faced with the challenges of students needing to understand decimals, base 10, </w:t>
      </w:r>
      <w:proofErr w:type="gramStart"/>
      <w:r>
        <w:t>proportional</w:t>
      </w:r>
      <w:proofErr w:type="gramEnd"/>
      <w:r>
        <w:t xml:space="preserve"> reasoning, choosing measurement tools and using them to measure and write numbers</w:t>
      </w:r>
      <w:r w:rsidR="007856FB">
        <w:t xml:space="preserve">. </w:t>
      </w:r>
      <w:r>
        <w:t xml:space="preserve">Given that this research lesson is taking place during the later half of the final quarter of school, we struggled with how much do we go back and review </w:t>
      </w:r>
      <w:r>
        <w:lastRenderedPageBreak/>
        <w:t>before moving forward in this unit</w:t>
      </w:r>
      <w:r w:rsidR="007856FB">
        <w:t xml:space="preserve">. </w:t>
      </w:r>
      <w:r>
        <w:t xml:space="preserve">Do we review proportional reasoning, decimal writing, base 10, </w:t>
      </w:r>
      <w:proofErr w:type="spellStart"/>
      <w:r>
        <w:t>etc</w:t>
      </w:r>
      <w:proofErr w:type="spellEnd"/>
      <w:r>
        <w:t>?</w:t>
      </w:r>
      <w:r w:rsidR="007856FB">
        <w:t xml:space="preserve"> </w:t>
      </w:r>
      <w:r>
        <w:t xml:space="preserve">We know that there will still be gaps in students understanding even after this unit </w:t>
      </w:r>
      <w:r w:rsidR="00AD607B">
        <w:t>–</w:t>
      </w:r>
      <w:r>
        <w:t xml:space="preserve"> we are aware that we need to revisit the order of topics that are taught and the depth of knowledge that students gain as we work to restructure our math program.</w:t>
      </w:r>
    </w:p>
    <w:p w14:paraId="4B78F738" w14:textId="77777777" w:rsidR="00C552CE" w:rsidRDefault="00C552CE" w:rsidP="00C552CE"/>
    <w:p w14:paraId="7AB0F3C9" w14:textId="3B9D1635" w:rsidR="00C552CE" w:rsidRDefault="00C552CE" w:rsidP="00C552CE">
      <w:r>
        <w:t xml:space="preserve">During our planning process, we decided to focus on two Standards for Math Practice: “Reason </w:t>
      </w:r>
      <w:proofErr w:type="gramStart"/>
      <w:r>
        <w:t>Abstractly</w:t>
      </w:r>
      <w:proofErr w:type="gramEnd"/>
      <w:r>
        <w:t xml:space="preserve"> and Quantitatively” and “Look for and express regularity in repeated reasoning”</w:t>
      </w:r>
      <w:r w:rsidR="007856FB">
        <w:t xml:space="preserve">. </w:t>
      </w:r>
      <w:r>
        <w:t>We want students to have a stronger understanding of the proportional relationships in measurement units</w:t>
      </w:r>
      <w:r w:rsidR="007856FB">
        <w:t xml:space="preserve">. </w:t>
      </w:r>
    </w:p>
    <w:p w14:paraId="71855B0E" w14:textId="77777777" w:rsidR="00C552CE" w:rsidRDefault="00C552CE" w:rsidP="009D6353">
      <w:pPr>
        <w:pStyle w:val="Heading1"/>
      </w:pPr>
      <w:bookmarkStart w:id="6" w:name="_ld164pv71rbk" w:colFirst="0" w:colLast="0"/>
      <w:bookmarkEnd w:id="6"/>
      <w:r>
        <w:t xml:space="preserve">Research and Kyozaikenkyu </w:t>
      </w:r>
    </w:p>
    <w:p w14:paraId="24031DCD" w14:textId="39F84805" w:rsidR="00C552CE" w:rsidRDefault="00C552CE" w:rsidP="00C552CE">
      <w:pPr>
        <w:rPr>
          <w:color w:val="333333"/>
          <w:highlight w:val="white"/>
        </w:rPr>
      </w:pPr>
      <w:r>
        <w:t>Our current mathematics series, Go Math (</w:t>
      </w:r>
      <w:r>
        <w:rPr>
          <w:color w:val="333333"/>
          <w:highlight w:val="white"/>
        </w:rPr>
        <w:t>Houghton Mifflin Harcourt, 2012) uses a very direct table approach to teaching measurement, focusing on conversions without context</w:t>
      </w:r>
      <w:r w:rsidR="007856FB">
        <w:rPr>
          <w:color w:val="333333"/>
          <w:highlight w:val="white"/>
        </w:rPr>
        <w:t xml:space="preserve">. </w:t>
      </w:r>
    </w:p>
    <w:p w14:paraId="269B02BD" w14:textId="77777777" w:rsidR="00C552CE" w:rsidRDefault="00C552CE" w:rsidP="00C552CE">
      <w:pPr>
        <w:rPr>
          <w:color w:val="333333"/>
          <w:highlight w:val="white"/>
        </w:rPr>
      </w:pPr>
    </w:p>
    <w:p w14:paraId="23C4C828" w14:textId="77777777" w:rsidR="00C552CE" w:rsidRDefault="00C552CE" w:rsidP="00C552CE">
      <w:pPr>
        <w:rPr>
          <w:color w:val="333333"/>
          <w:highlight w:val="white"/>
        </w:rPr>
      </w:pPr>
      <w:r>
        <w:rPr>
          <w:color w:val="333333"/>
          <w:highlight w:val="white"/>
        </w:rPr>
        <w:t xml:space="preserve">From Van De </w:t>
      </w:r>
      <w:proofErr w:type="spellStart"/>
      <w:r>
        <w:rPr>
          <w:color w:val="333333"/>
          <w:highlight w:val="white"/>
        </w:rPr>
        <w:t>Walle</w:t>
      </w:r>
      <w:proofErr w:type="spellEnd"/>
      <w:r>
        <w:rPr>
          <w:color w:val="333333"/>
          <w:highlight w:val="white"/>
        </w:rPr>
        <w:t>, Karp and Bay-Williams, we deemed the following findings relevant:</w:t>
      </w:r>
    </w:p>
    <w:p w14:paraId="4F3F628C" w14:textId="77777777" w:rsidR="00C552CE" w:rsidRDefault="00C552CE" w:rsidP="00C552CE">
      <w:pPr>
        <w:numPr>
          <w:ilvl w:val="0"/>
          <w:numId w:val="37"/>
        </w:numPr>
        <w:ind w:hanging="360"/>
        <w:contextualSpacing/>
      </w:pPr>
      <w:r>
        <w:t>Attributes (weight, volume, length, area) should be understood first</w:t>
      </w:r>
    </w:p>
    <w:p w14:paraId="4DB481A8" w14:textId="77777777" w:rsidR="00C552CE" w:rsidRDefault="00C552CE" w:rsidP="00C552CE">
      <w:pPr>
        <w:numPr>
          <w:ilvl w:val="0"/>
          <w:numId w:val="37"/>
        </w:numPr>
        <w:ind w:hanging="360"/>
        <w:contextualSpacing/>
      </w:pPr>
      <w:r>
        <w:t>Needs based measurement is helpful to understand</w:t>
      </w:r>
    </w:p>
    <w:p w14:paraId="20DED9FB" w14:textId="77777777" w:rsidR="00C552CE" w:rsidRDefault="00C552CE" w:rsidP="00C552CE">
      <w:pPr>
        <w:numPr>
          <w:ilvl w:val="0"/>
          <w:numId w:val="37"/>
        </w:numPr>
        <w:ind w:hanging="360"/>
        <w:contextualSpacing/>
      </w:pPr>
      <w:r>
        <w:t>Measurement should be integrated as opposed to teaching in isolation</w:t>
      </w:r>
    </w:p>
    <w:p w14:paraId="205D44C2" w14:textId="77777777" w:rsidR="00C552CE" w:rsidRDefault="00C552CE" w:rsidP="00C552CE">
      <w:pPr>
        <w:numPr>
          <w:ilvl w:val="0"/>
          <w:numId w:val="37"/>
        </w:numPr>
        <w:ind w:hanging="360"/>
        <w:contextualSpacing/>
      </w:pPr>
      <w:r>
        <w:t>Front load the teaching of the concepts to applied throughout the math curriculum</w:t>
      </w:r>
    </w:p>
    <w:p w14:paraId="35238066" w14:textId="77777777" w:rsidR="00C552CE" w:rsidRDefault="00C552CE" w:rsidP="00C552CE">
      <w:pPr>
        <w:numPr>
          <w:ilvl w:val="0"/>
          <w:numId w:val="37"/>
        </w:numPr>
        <w:ind w:hanging="360"/>
        <w:contextualSpacing/>
      </w:pPr>
      <w:r>
        <w:t>Connecting measurement processes through the use of tools</w:t>
      </w:r>
    </w:p>
    <w:p w14:paraId="2E018C31" w14:textId="1A98AE2F" w:rsidR="00C552CE" w:rsidRDefault="00C552CE" w:rsidP="00C552CE">
      <w:pPr>
        <w:numPr>
          <w:ilvl w:val="0"/>
          <w:numId w:val="37"/>
        </w:numPr>
        <w:ind w:hanging="360"/>
        <w:contextualSpacing/>
      </w:pPr>
      <w:r>
        <w:t>Measurement</w:t>
      </w:r>
      <w:r w:rsidR="007856FB">
        <w:t xml:space="preserve"> </w:t>
      </w:r>
      <w:r>
        <w:t xml:space="preserve">is a number that indicates a comparison between the attribute of an object and the same attribute of a given unit. </w:t>
      </w:r>
    </w:p>
    <w:p w14:paraId="0C6C040D" w14:textId="77777777" w:rsidR="00C552CE" w:rsidRDefault="00C552CE" w:rsidP="00C552CE">
      <w:pPr>
        <w:numPr>
          <w:ilvl w:val="0"/>
          <w:numId w:val="37"/>
        </w:numPr>
        <w:ind w:hanging="360"/>
        <w:contextualSpacing/>
      </w:pPr>
      <w:r>
        <w:t xml:space="preserve">Knowing basic conversions is typically only useful when standardized testing. </w:t>
      </w:r>
    </w:p>
    <w:p w14:paraId="26E42ECE" w14:textId="77777777" w:rsidR="00C552CE" w:rsidRDefault="00C552CE" w:rsidP="00C552CE">
      <w:pPr>
        <w:rPr>
          <w:color w:val="333333"/>
          <w:highlight w:val="white"/>
        </w:rPr>
      </w:pPr>
    </w:p>
    <w:p w14:paraId="1AE464A3" w14:textId="77777777" w:rsidR="00C552CE" w:rsidRDefault="00C552CE" w:rsidP="00C552CE">
      <w:pPr>
        <w:rPr>
          <w:color w:val="333333"/>
          <w:highlight w:val="white"/>
        </w:rPr>
      </w:pPr>
      <w:r>
        <w:rPr>
          <w:color w:val="333333"/>
          <w:highlight w:val="white"/>
        </w:rPr>
        <w:t xml:space="preserve">The </w:t>
      </w:r>
      <w:proofErr w:type="spellStart"/>
      <w:r>
        <w:rPr>
          <w:color w:val="333333"/>
          <w:highlight w:val="white"/>
        </w:rPr>
        <w:t>Sansu</w:t>
      </w:r>
      <w:proofErr w:type="spellEnd"/>
      <w:r>
        <w:rPr>
          <w:color w:val="333333"/>
          <w:highlight w:val="white"/>
        </w:rPr>
        <w:t xml:space="preserve"> Math Curriculum integrates the teaching of measurement throughout the curriculum and measurement is not taught in isolation nor are conversion tables used as a primary source of teaching.</w:t>
      </w:r>
    </w:p>
    <w:p w14:paraId="46F585D9" w14:textId="77777777" w:rsidR="00C552CE" w:rsidRDefault="00C552CE" w:rsidP="009D6353">
      <w:pPr>
        <w:pStyle w:val="Heading1"/>
      </w:pPr>
      <w:bookmarkStart w:id="7" w:name="_66ymse7pf1ny" w:colFirst="0" w:colLast="0"/>
      <w:bookmarkEnd w:id="7"/>
      <w:r>
        <w:t xml:space="preserve">Unit Plan </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7785"/>
      </w:tblGrid>
      <w:tr w:rsidR="00C552CE" w14:paraId="6949897D" w14:textId="77777777" w:rsidTr="00C552CE">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CBE5B" w14:textId="77777777" w:rsidR="00C552CE" w:rsidRDefault="00C552CE" w:rsidP="00C552CE">
            <w:pPr>
              <w:jc w:val="center"/>
              <w:rPr>
                <w:b/>
              </w:rPr>
            </w:pPr>
            <w:r>
              <w:rPr>
                <w:b/>
              </w:rPr>
              <w:t>Lesson</w:t>
            </w:r>
          </w:p>
        </w:tc>
        <w:tc>
          <w:tcPr>
            <w:tcW w:w="77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BF91CE" w14:textId="77777777" w:rsidR="00C552CE" w:rsidRDefault="00C552CE" w:rsidP="00C552CE">
            <w:pPr>
              <w:rPr>
                <w:b/>
              </w:rPr>
            </w:pPr>
            <w:r>
              <w:rPr>
                <w:b/>
              </w:rPr>
              <w:t>Learning Goals and Tasks</w:t>
            </w:r>
          </w:p>
        </w:tc>
      </w:tr>
      <w:tr w:rsidR="00C552CE" w14:paraId="3C668ACB"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2C71C7" w14:textId="77777777" w:rsidR="00C552CE" w:rsidRDefault="00C552CE" w:rsidP="00C552CE">
            <w:pPr>
              <w:jc w:val="center"/>
            </w:pPr>
            <w:r>
              <w:t>Pre-Unit</w:t>
            </w:r>
          </w:p>
        </w:tc>
        <w:tc>
          <w:tcPr>
            <w:tcW w:w="7785" w:type="dxa"/>
            <w:tcBorders>
              <w:bottom w:val="single" w:sz="8" w:space="0" w:color="000000"/>
              <w:right w:val="single" w:sz="8" w:space="0" w:color="000000"/>
            </w:tcBorders>
            <w:tcMar>
              <w:top w:w="100" w:type="dxa"/>
              <w:left w:w="100" w:type="dxa"/>
              <w:bottom w:w="100" w:type="dxa"/>
              <w:right w:w="100" w:type="dxa"/>
            </w:tcMar>
          </w:tcPr>
          <w:p w14:paraId="5515B250" w14:textId="77777777" w:rsidR="00C552CE" w:rsidRDefault="00C552CE" w:rsidP="00C552CE">
            <w:r>
              <w:t>Several lessons with double number lines, focus on proportional reasoning, see page 26 in 4th grade PDF Japanese Text</w:t>
            </w:r>
          </w:p>
        </w:tc>
      </w:tr>
      <w:tr w:rsidR="00C552CE" w14:paraId="407A3B04"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75E85" w14:textId="77777777" w:rsidR="00C552CE" w:rsidRDefault="00C552CE" w:rsidP="00C552CE">
            <w:pPr>
              <w:jc w:val="center"/>
            </w:pPr>
            <w:r>
              <w:t>1</w:t>
            </w:r>
          </w:p>
          <w:p w14:paraId="7B21E6CF" w14:textId="77777777" w:rsidR="00C552CE" w:rsidRDefault="00C552CE" w:rsidP="00C552CE">
            <w:pPr>
              <w:jc w:val="center"/>
            </w:pPr>
            <w:r>
              <w:t>2 days</w:t>
            </w:r>
          </w:p>
        </w:tc>
        <w:tc>
          <w:tcPr>
            <w:tcW w:w="7785" w:type="dxa"/>
            <w:tcBorders>
              <w:bottom w:val="single" w:sz="8" w:space="0" w:color="000000"/>
              <w:right w:val="single" w:sz="8" w:space="0" w:color="000000"/>
            </w:tcBorders>
            <w:tcMar>
              <w:top w:w="100" w:type="dxa"/>
              <w:left w:w="100" w:type="dxa"/>
              <w:bottom w:w="100" w:type="dxa"/>
              <w:right w:w="100" w:type="dxa"/>
            </w:tcMar>
          </w:tcPr>
          <w:p w14:paraId="5EA092E0" w14:textId="4B151FB0" w:rsidR="00C552CE" w:rsidRDefault="00C552CE" w:rsidP="00C552CE">
            <w:r>
              <w:t xml:space="preserve">Goal: Students are able to identify which unit would be the most appropriate to measure various objects (liquid in a bottle, length of a board, weight of a </w:t>
            </w:r>
            <w:proofErr w:type="spellStart"/>
            <w:r>
              <w:t>chromebook</w:t>
            </w:r>
            <w:proofErr w:type="spellEnd"/>
            <w:r>
              <w:t>)</w:t>
            </w:r>
            <w:r w:rsidR="007856FB">
              <w:t xml:space="preserve"> </w:t>
            </w:r>
          </w:p>
          <w:p w14:paraId="512F88FF" w14:textId="77777777" w:rsidR="00C552CE" w:rsidRDefault="00C552CE" w:rsidP="00C552CE"/>
          <w:p w14:paraId="27A76E83" w14:textId="790D9C4E" w:rsidR="00C552CE" w:rsidRDefault="00C552CE" w:rsidP="00C552CE">
            <w:r>
              <w:t>Students are able to read measurements on objects (ex:</w:t>
            </w:r>
            <w:r w:rsidR="007856FB">
              <w:t xml:space="preserve"> </w:t>
            </w:r>
            <w:r>
              <w:t>bubbles = 118mL, 1.25L bottle of pop)</w:t>
            </w:r>
          </w:p>
          <w:p w14:paraId="5D476331" w14:textId="77777777" w:rsidR="00C552CE" w:rsidRDefault="00C552CE" w:rsidP="00C552CE"/>
          <w:p w14:paraId="16B53335" w14:textId="7C1EC4A0" w:rsidR="00C552CE" w:rsidRDefault="00C552CE" w:rsidP="00C552CE">
            <w:r>
              <w:t>Familiarize students with measuring using graduated cylinders and reading/writing the measurement</w:t>
            </w:r>
            <w:r w:rsidR="007856FB">
              <w:t xml:space="preserve">. </w:t>
            </w:r>
            <w:r>
              <w:t>Understand that 1L=1,000mL</w:t>
            </w:r>
          </w:p>
        </w:tc>
      </w:tr>
      <w:tr w:rsidR="00C552CE" w14:paraId="0BFC3CE4"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36DC39" w14:textId="77777777" w:rsidR="00C552CE" w:rsidRDefault="00C552CE" w:rsidP="00C552CE">
            <w:pPr>
              <w:jc w:val="center"/>
            </w:pPr>
            <w:r>
              <w:t>2</w:t>
            </w:r>
          </w:p>
          <w:p w14:paraId="4FAB5365" w14:textId="77777777" w:rsidR="00C552CE" w:rsidRDefault="00C552CE" w:rsidP="00C552CE">
            <w:pPr>
              <w:jc w:val="center"/>
            </w:pPr>
            <w:r>
              <w:t>Research Lesson</w:t>
            </w:r>
          </w:p>
        </w:tc>
        <w:tc>
          <w:tcPr>
            <w:tcW w:w="7785" w:type="dxa"/>
            <w:tcBorders>
              <w:bottom w:val="single" w:sz="8" w:space="0" w:color="000000"/>
              <w:right w:val="single" w:sz="8" w:space="0" w:color="000000"/>
            </w:tcBorders>
            <w:tcMar>
              <w:top w:w="100" w:type="dxa"/>
              <w:left w:w="100" w:type="dxa"/>
              <w:bottom w:w="100" w:type="dxa"/>
              <w:right w:w="100" w:type="dxa"/>
            </w:tcMar>
          </w:tcPr>
          <w:p w14:paraId="7AAB179D" w14:textId="77777777" w:rsidR="00C552CE" w:rsidRDefault="00C552CE" w:rsidP="00C552CE">
            <w:pPr>
              <w:rPr>
                <w:color w:val="333333"/>
              </w:rPr>
            </w:pPr>
            <w:r>
              <w:rPr>
                <w:color w:val="333333"/>
              </w:rPr>
              <w:t xml:space="preserve">Students understand that a quantity measured in L and a quantity measured in mL can be combined by considering mL as thousandths of </w:t>
            </w:r>
            <w:proofErr w:type="gramStart"/>
            <w:r>
              <w:rPr>
                <w:color w:val="333333"/>
              </w:rPr>
              <w:t>a</w:t>
            </w:r>
            <w:proofErr w:type="gramEnd"/>
            <w:r>
              <w:rPr>
                <w:color w:val="333333"/>
              </w:rPr>
              <w:t xml:space="preserve"> L and expressing the mL quantity as a decimal. E.g. 1L and 138 mL = 1L + 0.138L = 1.138L</w:t>
            </w:r>
          </w:p>
          <w:p w14:paraId="10B5DEA5" w14:textId="77777777" w:rsidR="00C552CE" w:rsidRDefault="00C552CE" w:rsidP="00C552CE"/>
          <w:p w14:paraId="2C2B161E" w14:textId="77777777" w:rsidR="00C552CE" w:rsidRDefault="00C552CE" w:rsidP="00C552CE">
            <w:r>
              <w:t>Task: Express the amount in the pitcher using L as the unit (1.138 L)</w:t>
            </w:r>
          </w:p>
        </w:tc>
      </w:tr>
      <w:tr w:rsidR="00C552CE" w14:paraId="6F9AEBB1"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B8AEF3" w14:textId="77777777" w:rsidR="00C552CE" w:rsidRDefault="00C552CE" w:rsidP="00C552CE">
            <w:pPr>
              <w:jc w:val="center"/>
            </w:pPr>
            <w:r>
              <w:lastRenderedPageBreak/>
              <w:t>3</w:t>
            </w:r>
          </w:p>
        </w:tc>
        <w:tc>
          <w:tcPr>
            <w:tcW w:w="7785" w:type="dxa"/>
            <w:tcBorders>
              <w:bottom w:val="single" w:sz="8" w:space="0" w:color="000000"/>
              <w:right w:val="single" w:sz="8" w:space="0" w:color="000000"/>
            </w:tcBorders>
            <w:tcMar>
              <w:top w:w="100" w:type="dxa"/>
              <w:left w:w="100" w:type="dxa"/>
              <w:bottom w:w="100" w:type="dxa"/>
              <w:right w:w="100" w:type="dxa"/>
            </w:tcMar>
          </w:tcPr>
          <w:p w14:paraId="561C7BFD" w14:textId="580DA5E4" w:rsidR="00C552CE" w:rsidRDefault="00C552CE" w:rsidP="00C552CE">
            <w:r>
              <w:t>Goal: Students will learn how to read and write decimal numbers up to the 1/1000s place, and they will understand how to express decimal numbers</w:t>
            </w:r>
            <w:r w:rsidR="007856FB">
              <w:t xml:space="preserve">. </w:t>
            </w:r>
          </w:p>
          <w:p w14:paraId="1DCD7F57" w14:textId="77777777" w:rsidR="00C552CE" w:rsidRDefault="00C552CE" w:rsidP="00C552CE">
            <w:r>
              <w:t xml:space="preserve">Task: Let’s investigate the number 1.435. </w:t>
            </w:r>
          </w:p>
        </w:tc>
      </w:tr>
      <w:tr w:rsidR="00C552CE" w14:paraId="68C9A725"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0E342" w14:textId="77777777" w:rsidR="00C552CE" w:rsidRDefault="00C552CE" w:rsidP="00C552CE">
            <w:pPr>
              <w:jc w:val="center"/>
            </w:pPr>
            <w:r>
              <w:t>4</w:t>
            </w:r>
          </w:p>
        </w:tc>
        <w:tc>
          <w:tcPr>
            <w:tcW w:w="7785" w:type="dxa"/>
            <w:tcBorders>
              <w:bottom w:val="single" w:sz="8" w:space="0" w:color="000000"/>
              <w:right w:val="single" w:sz="8" w:space="0" w:color="000000"/>
            </w:tcBorders>
            <w:tcMar>
              <w:top w:w="100" w:type="dxa"/>
              <w:left w:w="100" w:type="dxa"/>
              <w:bottom w:w="100" w:type="dxa"/>
              <w:right w:w="100" w:type="dxa"/>
            </w:tcMar>
          </w:tcPr>
          <w:p w14:paraId="2B2B1B7E" w14:textId="77777777" w:rsidR="00C552CE" w:rsidRDefault="00C552CE" w:rsidP="00C552CE">
            <w:r>
              <w:t>Goal: Students understand the relationship between 1, 0.1, 0.01, and 0.001, as well as the structure of decimal numbers.</w:t>
            </w:r>
          </w:p>
          <w:p w14:paraId="2FCA7350" w14:textId="77777777" w:rsidR="00C552CE" w:rsidRDefault="00C552CE" w:rsidP="00C552CE">
            <w:pPr>
              <w:widowControl w:val="0"/>
            </w:pPr>
            <w:r>
              <w:t xml:space="preserve"> </w:t>
            </w:r>
          </w:p>
          <w:p w14:paraId="04B682EE" w14:textId="1720C263" w:rsidR="00C552CE" w:rsidRDefault="00C552CE" w:rsidP="00C552CE">
            <w:pPr>
              <w:widowControl w:val="0"/>
            </w:pPr>
            <w:r>
              <w:t>Task: What fraction is 1 of 0.1?</w:t>
            </w:r>
            <w:r w:rsidR="007856FB">
              <w:t xml:space="preserve"> </w:t>
            </w:r>
            <w:r>
              <w:t>Also, what fractions of 1 are 0.01 and 0.001?</w:t>
            </w:r>
          </w:p>
        </w:tc>
      </w:tr>
      <w:tr w:rsidR="00C552CE" w14:paraId="09CBCC26"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1E299C" w14:textId="77777777" w:rsidR="00C552CE" w:rsidRDefault="00C552CE" w:rsidP="00C552CE">
            <w:pPr>
              <w:jc w:val="center"/>
            </w:pPr>
            <w:r>
              <w:t>5</w:t>
            </w:r>
          </w:p>
        </w:tc>
        <w:tc>
          <w:tcPr>
            <w:tcW w:w="7785" w:type="dxa"/>
            <w:tcBorders>
              <w:bottom w:val="single" w:sz="8" w:space="0" w:color="000000"/>
              <w:right w:val="single" w:sz="8" w:space="0" w:color="000000"/>
            </w:tcBorders>
            <w:tcMar>
              <w:top w:w="100" w:type="dxa"/>
              <w:left w:w="100" w:type="dxa"/>
              <w:bottom w:w="100" w:type="dxa"/>
              <w:right w:w="100" w:type="dxa"/>
            </w:tcMar>
          </w:tcPr>
          <w:p w14:paraId="6F2F001D" w14:textId="77777777" w:rsidR="00C552CE" w:rsidRDefault="00C552CE" w:rsidP="00C552CE">
            <w:r>
              <w:t>Goal: Students understand the mechanism of determining the place values of decimal numbers.</w:t>
            </w:r>
          </w:p>
          <w:p w14:paraId="79244C72" w14:textId="77777777" w:rsidR="00C552CE" w:rsidRDefault="00C552CE" w:rsidP="00C552CE"/>
          <w:p w14:paraId="0095B19F" w14:textId="77777777" w:rsidR="00C552CE" w:rsidRDefault="00C552CE" w:rsidP="00C552CE">
            <w:r>
              <w:t>Task: Let’s investigate the structure of 2.345?</w:t>
            </w:r>
          </w:p>
        </w:tc>
      </w:tr>
      <w:tr w:rsidR="00C552CE" w14:paraId="43A34FA7"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6387CC" w14:textId="77777777" w:rsidR="00C552CE" w:rsidRDefault="00C552CE" w:rsidP="00C552CE">
            <w:pPr>
              <w:jc w:val="center"/>
            </w:pPr>
            <w:r>
              <w:t>6</w:t>
            </w:r>
          </w:p>
        </w:tc>
        <w:tc>
          <w:tcPr>
            <w:tcW w:w="7785" w:type="dxa"/>
            <w:tcBorders>
              <w:bottom w:val="single" w:sz="8" w:space="0" w:color="000000"/>
              <w:right w:val="single" w:sz="8" w:space="0" w:color="000000"/>
            </w:tcBorders>
            <w:tcMar>
              <w:top w:w="100" w:type="dxa"/>
              <w:left w:w="100" w:type="dxa"/>
              <w:bottom w:w="100" w:type="dxa"/>
              <w:right w:w="100" w:type="dxa"/>
            </w:tcMar>
          </w:tcPr>
          <w:p w14:paraId="075D9915" w14:textId="77777777" w:rsidR="00C552CE" w:rsidRDefault="00C552CE" w:rsidP="00C552CE">
            <w:r>
              <w:t xml:space="preserve">Goal: Students understand the relative sizes of decimal numbers as well as their size relationship. </w:t>
            </w:r>
          </w:p>
          <w:p w14:paraId="2CC66F15" w14:textId="77777777" w:rsidR="00C552CE" w:rsidRDefault="00C552CE" w:rsidP="00C552CE"/>
          <w:p w14:paraId="53A031CC" w14:textId="77777777" w:rsidR="00C552CE" w:rsidRDefault="00C552CE" w:rsidP="00C552CE">
            <w:r>
              <w:t>Task: How many 0.01s together make 2.45?</w:t>
            </w:r>
          </w:p>
        </w:tc>
      </w:tr>
      <w:tr w:rsidR="00C552CE" w14:paraId="727D529E"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338CC3" w14:textId="77777777" w:rsidR="00C552CE" w:rsidRDefault="00C552CE" w:rsidP="00C552CE">
            <w:pPr>
              <w:jc w:val="center"/>
            </w:pPr>
            <w:r>
              <w:t>7</w:t>
            </w:r>
          </w:p>
        </w:tc>
        <w:tc>
          <w:tcPr>
            <w:tcW w:w="7785" w:type="dxa"/>
            <w:tcBorders>
              <w:bottom w:val="single" w:sz="8" w:space="0" w:color="000000"/>
              <w:right w:val="single" w:sz="8" w:space="0" w:color="000000"/>
            </w:tcBorders>
            <w:tcMar>
              <w:top w:w="100" w:type="dxa"/>
              <w:left w:w="100" w:type="dxa"/>
              <w:bottom w:w="100" w:type="dxa"/>
              <w:right w:w="100" w:type="dxa"/>
            </w:tcMar>
          </w:tcPr>
          <w:p w14:paraId="33ABFF8A" w14:textId="77777777" w:rsidR="00C552CE" w:rsidRDefault="00C552CE" w:rsidP="00C552CE">
            <w:r>
              <w:t>Goal: By viewing decimal numbers in a variety of ways, students acquire a rich sense of decimal numbers.</w:t>
            </w:r>
          </w:p>
          <w:p w14:paraId="68771DC8" w14:textId="77777777" w:rsidR="00C552CE" w:rsidRDefault="00C552CE" w:rsidP="00C552CE"/>
          <w:p w14:paraId="3CBE7AE4" w14:textId="77777777" w:rsidR="00C552CE" w:rsidRDefault="00C552CE" w:rsidP="00C552CE">
            <w:r>
              <w:t>Task: Let’s investigate the number 2.45</w:t>
            </w:r>
          </w:p>
        </w:tc>
      </w:tr>
      <w:tr w:rsidR="00C552CE" w14:paraId="74B2B3D4"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776C7" w14:textId="77777777" w:rsidR="00C552CE" w:rsidRDefault="00C552CE" w:rsidP="00C552CE">
            <w:pPr>
              <w:jc w:val="center"/>
            </w:pPr>
            <w:r>
              <w:t>8</w:t>
            </w:r>
          </w:p>
        </w:tc>
        <w:tc>
          <w:tcPr>
            <w:tcW w:w="7785" w:type="dxa"/>
            <w:tcBorders>
              <w:bottom w:val="single" w:sz="8" w:space="0" w:color="000000"/>
              <w:right w:val="single" w:sz="8" w:space="0" w:color="000000"/>
            </w:tcBorders>
            <w:tcMar>
              <w:top w:w="100" w:type="dxa"/>
              <w:left w:w="100" w:type="dxa"/>
              <w:bottom w:w="100" w:type="dxa"/>
              <w:right w:w="100" w:type="dxa"/>
            </w:tcMar>
          </w:tcPr>
          <w:p w14:paraId="00F4820B" w14:textId="77777777" w:rsidR="00C552CE" w:rsidRDefault="00C552CE" w:rsidP="00C552CE">
            <w:r>
              <w:t>Goal: Students understand numbers that are 10 times a decimal number and 1/10 of a decimal number.</w:t>
            </w:r>
          </w:p>
          <w:p w14:paraId="3F2D99FE" w14:textId="77777777" w:rsidR="00C552CE" w:rsidRDefault="00C552CE" w:rsidP="00C552CE"/>
          <w:p w14:paraId="53796F61" w14:textId="462994FE" w:rsidR="00C552CE" w:rsidRDefault="00C552CE" w:rsidP="00C552CE">
            <w:r>
              <w:t>Task: There is 1.75 L of water in a water bottle and 2.64 L in a kettle</w:t>
            </w:r>
            <w:r w:rsidR="007856FB">
              <w:t xml:space="preserve">. </w:t>
            </w:r>
            <w:r>
              <w:t>How much water is there altogether?</w:t>
            </w:r>
          </w:p>
        </w:tc>
      </w:tr>
      <w:tr w:rsidR="00C552CE" w14:paraId="7E215E53"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A9B2D2" w14:textId="77777777" w:rsidR="00C552CE" w:rsidRDefault="00C552CE" w:rsidP="00C552CE">
            <w:pPr>
              <w:jc w:val="center"/>
            </w:pPr>
            <w:r>
              <w:t>9</w:t>
            </w:r>
          </w:p>
        </w:tc>
        <w:tc>
          <w:tcPr>
            <w:tcW w:w="7785" w:type="dxa"/>
            <w:tcBorders>
              <w:bottom w:val="single" w:sz="8" w:space="0" w:color="000000"/>
              <w:right w:val="single" w:sz="8" w:space="0" w:color="000000"/>
            </w:tcBorders>
            <w:tcMar>
              <w:top w:w="100" w:type="dxa"/>
              <w:left w:w="100" w:type="dxa"/>
              <w:bottom w:w="100" w:type="dxa"/>
              <w:right w:w="100" w:type="dxa"/>
            </w:tcMar>
          </w:tcPr>
          <w:p w14:paraId="373DDDDC" w14:textId="77777777" w:rsidR="00C552CE" w:rsidRDefault="00C552CE" w:rsidP="00C552CE">
            <w:r>
              <w:t>Goal: Students understand how to do subtraction calculations of decimal numbers involving the 1/100s place and 1/1000s place using the algorithm, and they can carry out such calculations.</w:t>
            </w:r>
          </w:p>
          <w:p w14:paraId="5B7503E8" w14:textId="77777777" w:rsidR="00C552CE" w:rsidRDefault="00C552CE" w:rsidP="00C552CE"/>
          <w:p w14:paraId="3323C3F5" w14:textId="402586E7" w:rsidR="00C552CE" w:rsidRDefault="00C552CE" w:rsidP="00C552CE">
            <w:r>
              <w:t>Task: There was 3.64 L of water in a container</w:t>
            </w:r>
            <w:r w:rsidR="007856FB">
              <w:t xml:space="preserve">. </w:t>
            </w:r>
            <w:r>
              <w:t>We used 2.76 L of it</w:t>
            </w:r>
            <w:r w:rsidR="007856FB">
              <w:t xml:space="preserve">. </w:t>
            </w:r>
            <w:r>
              <w:t>How much water is left?</w:t>
            </w:r>
          </w:p>
        </w:tc>
      </w:tr>
      <w:tr w:rsidR="00C552CE" w14:paraId="2FECD722" w14:textId="77777777" w:rsidTr="00C552CE">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2C8B90" w14:textId="77777777" w:rsidR="00C552CE" w:rsidRDefault="00C552CE" w:rsidP="00C552CE">
            <w:pPr>
              <w:jc w:val="center"/>
            </w:pPr>
            <w:r>
              <w:t>10</w:t>
            </w:r>
          </w:p>
        </w:tc>
        <w:tc>
          <w:tcPr>
            <w:tcW w:w="7785" w:type="dxa"/>
            <w:tcBorders>
              <w:bottom w:val="single" w:sz="8" w:space="0" w:color="000000"/>
              <w:right w:val="single" w:sz="8" w:space="0" w:color="000000"/>
            </w:tcBorders>
            <w:tcMar>
              <w:top w:w="100" w:type="dxa"/>
              <w:left w:w="100" w:type="dxa"/>
              <w:bottom w:w="100" w:type="dxa"/>
              <w:right w:w="100" w:type="dxa"/>
            </w:tcMar>
          </w:tcPr>
          <w:p w14:paraId="04F3056F" w14:textId="14817D9D" w:rsidR="00C552CE" w:rsidRDefault="00C552CE" w:rsidP="00C552CE">
            <w:r>
              <w:t>Goal: Students check and reinforce their understanding of the math content in this unit</w:t>
            </w:r>
            <w:r w:rsidR="007856FB">
              <w:t xml:space="preserve">. </w:t>
            </w:r>
          </w:p>
          <w:p w14:paraId="7A2418EF" w14:textId="77777777" w:rsidR="00C552CE" w:rsidRDefault="00C552CE" w:rsidP="00C552CE"/>
          <w:p w14:paraId="55DD9012" w14:textId="77777777" w:rsidR="00C552CE" w:rsidRDefault="00C552CE" w:rsidP="00C552CE">
            <w:r>
              <w:t>Task: Mastery Problems</w:t>
            </w:r>
          </w:p>
        </w:tc>
      </w:tr>
    </w:tbl>
    <w:p w14:paraId="2C060FF7" w14:textId="77777777" w:rsidR="00C552CE" w:rsidRDefault="00C552CE" w:rsidP="009D6353">
      <w:pPr>
        <w:pStyle w:val="Heading1"/>
      </w:pPr>
      <w:bookmarkStart w:id="8" w:name="_5vfy4xwwshy9" w:colFirst="0" w:colLast="0"/>
      <w:bookmarkEnd w:id="8"/>
      <w:r>
        <w:t>Design of the Unit and Lesson</w:t>
      </w:r>
    </w:p>
    <w:p w14:paraId="7F9F3DAF" w14:textId="481652ED" w:rsidR="00C552CE" w:rsidRDefault="00C552CE" w:rsidP="009D6353">
      <w:r>
        <w:t xml:space="preserve">Students coming into this unit have struggled with multiplying and dividing by powers of 10, even though it is addressed at the beginning of every </w:t>
      </w:r>
      <w:r w:rsidRPr="008B6EB6">
        <w:rPr>
          <w:i/>
        </w:rPr>
        <w:t>Go Math</w:t>
      </w:r>
      <w:r>
        <w:t xml:space="preserve"> Chapter</w:t>
      </w:r>
      <w:r w:rsidR="007856FB">
        <w:t xml:space="preserve">. </w:t>
      </w:r>
      <w:r>
        <w:t xml:space="preserve">Prior knowledge needed </w:t>
      </w:r>
      <w:r>
        <w:lastRenderedPageBreak/>
        <w:t>includes decimal place value (tenth, hundredth, thousandth)</w:t>
      </w:r>
      <w:r w:rsidR="007856FB">
        <w:t xml:space="preserve">. </w:t>
      </w:r>
      <w:r>
        <w:t>Students also need to work with different sizes of graduated cylinders so that they are familiar with the materials before the research lesson</w:t>
      </w:r>
      <w:r w:rsidR="007856FB">
        <w:t xml:space="preserve">. </w:t>
      </w:r>
      <w:r>
        <w:t>Before this unit, teachers have introduced proportional number line diagrams (double number lines), and students have practiced working with those diagrams</w:t>
      </w:r>
      <w:r w:rsidR="007856FB">
        <w:t xml:space="preserve">. </w:t>
      </w:r>
    </w:p>
    <w:p w14:paraId="1B0E634E" w14:textId="77777777" w:rsidR="00C552CE" w:rsidRDefault="00C552CE" w:rsidP="00C552CE"/>
    <w:p w14:paraId="12045D36" w14:textId="7DE8A17C" w:rsidR="00C552CE" w:rsidRDefault="00C552CE" w:rsidP="00C552CE">
      <w:r>
        <w:t>The beginning of the unit focuses on real world experiences</w:t>
      </w:r>
      <w:r w:rsidR="00AD607B">
        <w:t xml:space="preserve"> – </w:t>
      </w:r>
      <w:r>
        <w:t>measuring smaller amounts of liquids in mL and then me</w:t>
      </w:r>
      <w:r w:rsidR="008B6EB6">
        <w:t>asuring amounts greater than a liter</w:t>
      </w:r>
      <w:r w:rsidR="007856FB">
        <w:t xml:space="preserve">. </w:t>
      </w:r>
      <w:r>
        <w:t>It moves into other measurement systems</w:t>
      </w:r>
      <w:r w:rsidR="00AD607B">
        <w:t xml:space="preserve"> – </w:t>
      </w:r>
      <w:r>
        <w:t>grams, meters, etc</w:t>
      </w:r>
      <w:r w:rsidR="00193BF0">
        <w:t>.</w:t>
      </w:r>
    </w:p>
    <w:p w14:paraId="4C78AB18" w14:textId="77777777" w:rsidR="00C552CE" w:rsidRDefault="00C552CE" w:rsidP="00193BF0">
      <w:pPr>
        <w:pStyle w:val="Heading1"/>
        <w:keepNext w:val="0"/>
        <w:widowControl w:val="0"/>
      </w:pPr>
      <w:bookmarkStart w:id="9" w:name="_61osdrn0pke" w:colFirst="0" w:colLast="0"/>
      <w:bookmarkEnd w:id="9"/>
      <w:r>
        <w:t xml:space="preserve">Research lesson </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95"/>
        <w:gridCol w:w="3945"/>
        <w:gridCol w:w="1755"/>
      </w:tblGrid>
      <w:tr w:rsidR="00C552CE" w14:paraId="48B0EB80" w14:textId="77777777" w:rsidTr="00C552CE">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8A6B0" w14:textId="77777777" w:rsidR="00C552CE" w:rsidRPr="009D6353" w:rsidRDefault="00C552CE" w:rsidP="009D6353">
            <w:pPr>
              <w:pStyle w:val="LPhead"/>
              <w:jc w:val="center"/>
            </w:pPr>
            <w:r w:rsidRPr="009D6353">
              <w:t>Steps, Learning Activities</w:t>
            </w:r>
          </w:p>
          <w:p w14:paraId="1A2F8827" w14:textId="77777777" w:rsidR="00C552CE" w:rsidRPr="009D6353" w:rsidRDefault="00C552CE" w:rsidP="008B6EB6">
            <w:pPr>
              <w:pStyle w:val="LPhead"/>
              <w:keepNext w:val="0"/>
              <w:jc w:val="center"/>
            </w:pPr>
            <w:r w:rsidRPr="009D6353">
              <w:t>Teacher’s Questions and Expected Student Reactions</w:t>
            </w:r>
          </w:p>
        </w:tc>
        <w:tc>
          <w:tcPr>
            <w:tcW w:w="39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870E52" w14:textId="77777777" w:rsidR="00C552CE" w:rsidRPr="009D6353" w:rsidRDefault="00C552CE" w:rsidP="009D6353">
            <w:pPr>
              <w:pStyle w:val="LPhead"/>
              <w:jc w:val="center"/>
            </w:pPr>
            <w:r w:rsidRPr="009D6353">
              <w:t>Teacher Support</w:t>
            </w:r>
          </w:p>
        </w:tc>
        <w:tc>
          <w:tcPr>
            <w:tcW w:w="17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3D2493" w14:textId="77777777" w:rsidR="00C552CE" w:rsidRPr="009D6353" w:rsidRDefault="00C552CE" w:rsidP="009D6353">
            <w:pPr>
              <w:pStyle w:val="LPhead"/>
              <w:jc w:val="center"/>
            </w:pPr>
            <w:r w:rsidRPr="009D6353">
              <w:t>Assessment</w:t>
            </w:r>
          </w:p>
        </w:tc>
      </w:tr>
      <w:tr w:rsidR="00C552CE" w14:paraId="2704FD6D"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476E02" w14:textId="77777777" w:rsidR="00C552CE" w:rsidRPr="009D6353" w:rsidRDefault="00C552CE" w:rsidP="008B6EB6">
            <w:pPr>
              <w:pStyle w:val="LPhead"/>
              <w:keepNext w:val="0"/>
            </w:pPr>
            <w:r w:rsidRPr="009D6353">
              <w:t>Introduction</w:t>
            </w:r>
          </w:p>
          <w:p w14:paraId="3D541AC5" w14:textId="77777777" w:rsidR="00C552CE" w:rsidRDefault="00C552CE" w:rsidP="009D6353">
            <w:pPr>
              <w:pStyle w:val="LPnormal"/>
            </w:pPr>
            <w:r>
              <w:t>What did we do in our last lesson together?</w:t>
            </w:r>
          </w:p>
        </w:tc>
        <w:tc>
          <w:tcPr>
            <w:tcW w:w="3945" w:type="dxa"/>
            <w:tcBorders>
              <w:bottom w:val="single" w:sz="8" w:space="0" w:color="000000"/>
              <w:right w:val="single" w:sz="8" w:space="0" w:color="000000"/>
            </w:tcBorders>
            <w:tcMar>
              <w:top w:w="100" w:type="dxa"/>
              <w:left w:w="100" w:type="dxa"/>
              <w:bottom w:w="100" w:type="dxa"/>
              <w:right w:w="100" w:type="dxa"/>
            </w:tcMar>
          </w:tcPr>
          <w:p w14:paraId="5E93BB73" w14:textId="77777777" w:rsidR="00C552CE" w:rsidRDefault="00C552CE" w:rsidP="009D6353">
            <w:pPr>
              <w:pStyle w:val="LPnormal"/>
            </w:pPr>
            <w:r>
              <w:t xml:space="preserve"> </w:t>
            </w:r>
          </w:p>
          <w:p w14:paraId="648B1A58" w14:textId="77777777" w:rsidR="00C552CE" w:rsidRDefault="00C552CE" w:rsidP="009D6353">
            <w:pPr>
              <w:pStyle w:val="LPnormal"/>
            </w:pPr>
            <w:r>
              <w:t>Have an anchor chart from the lesson before and reference them there.</w:t>
            </w:r>
          </w:p>
          <w:p w14:paraId="21CE040B" w14:textId="77777777" w:rsidR="007856FB" w:rsidRDefault="007856FB" w:rsidP="009D6353">
            <w:pPr>
              <w:pStyle w:val="LPnormal"/>
            </w:pPr>
          </w:p>
          <w:p w14:paraId="477E8D91" w14:textId="77777777" w:rsidR="00C552CE" w:rsidRDefault="00C552CE" w:rsidP="009D6353">
            <w:pPr>
              <w:pStyle w:val="LPnormal"/>
            </w:pPr>
            <w:r>
              <w:t>Have the bottle of water that was used to measure the day before.</w:t>
            </w:r>
          </w:p>
          <w:p w14:paraId="777DE8BE" w14:textId="77777777" w:rsidR="007856FB" w:rsidRDefault="007856FB" w:rsidP="009D6353">
            <w:pPr>
              <w:pStyle w:val="LPnormal"/>
            </w:pPr>
          </w:p>
          <w:p w14:paraId="5D09C738" w14:textId="68D9658F" w:rsidR="00C552CE" w:rsidRDefault="00C552CE" w:rsidP="009D6353">
            <w:pPr>
              <w:pStyle w:val="LPnormal"/>
            </w:pPr>
            <w:r>
              <w:t xml:space="preserve">Reference the responses from </w:t>
            </w:r>
            <w:proofErr w:type="spellStart"/>
            <w:r>
              <w:t>Altin</w:t>
            </w:r>
            <w:proofErr w:type="spellEnd"/>
            <w:r>
              <w:t xml:space="preserve"> and Piper:</w:t>
            </w:r>
            <w:r w:rsidR="007856FB">
              <w:t xml:space="preserve"> </w:t>
            </w:r>
            <w:r>
              <w:t>Decimals help with less than 1L (Piper) and 245mL is .245L (</w:t>
            </w:r>
            <w:proofErr w:type="spellStart"/>
            <w:r>
              <w:t>Altin</w:t>
            </w:r>
            <w:proofErr w:type="spellEnd"/>
            <w:r>
              <w:t>)</w:t>
            </w:r>
          </w:p>
          <w:p w14:paraId="5B2C9D7D" w14:textId="77777777" w:rsidR="00C552CE" w:rsidRDefault="00C552CE" w:rsidP="009D6353">
            <w:pPr>
              <w:pStyle w:val="LPnormal"/>
            </w:pPr>
            <w:r>
              <w:t xml:space="preserve"> </w:t>
            </w:r>
          </w:p>
        </w:tc>
        <w:tc>
          <w:tcPr>
            <w:tcW w:w="1755" w:type="dxa"/>
            <w:tcBorders>
              <w:bottom w:val="single" w:sz="8" w:space="0" w:color="000000"/>
              <w:right w:val="single" w:sz="8" w:space="0" w:color="000000"/>
            </w:tcBorders>
            <w:tcMar>
              <w:top w:w="100" w:type="dxa"/>
              <w:left w:w="100" w:type="dxa"/>
              <w:bottom w:w="100" w:type="dxa"/>
              <w:right w:w="100" w:type="dxa"/>
            </w:tcMar>
          </w:tcPr>
          <w:p w14:paraId="59A29EB3" w14:textId="77777777" w:rsidR="00C552CE" w:rsidRDefault="00C552CE" w:rsidP="009D6353">
            <w:pPr>
              <w:pStyle w:val="LPnormal"/>
            </w:pPr>
            <w:r>
              <w:t>Do students remember that we used a graduated cylinder to measure the amount of liquid in mL in a small bottle?</w:t>
            </w:r>
          </w:p>
          <w:p w14:paraId="4EAF0E25" w14:textId="77777777" w:rsidR="00C552CE" w:rsidRDefault="00C552CE" w:rsidP="009D6353">
            <w:pPr>
              <w:pStyle w:val="LPnormal"/>
            </w:pPr>
          </w:p>
          <w:p w14:paraId="2CBE8878" w14:textId="77777777" w:rsidR="00C552CE" w:rsidRDefault="00C552CE" w:rsidP="009D6353">
            <w:pPr>
              <w:pStyle w:val="LPnormal"/>
            </w:pPr>
            <w:r>
              <w:t>Do students recall use of the proportional number line?</w:t>
            </w:r>
          </w:p>
          <w:p w14:paraId="24863412" w14:textId="1F9AC0E8" w:rsidR="00C552CE" w:rsidRDefault="00C552CE" w:rsidP="009D6353">
            <w:pPr>
              <w:pStyle w:val="LPnormal"/>
            </w:pPr>
            <w:r>
              <w:t>Do students remember</w:t>
            </w:r>
            <w:r w:rsidR="007856FB">
              <w:t xml:space="preserve"> </w:t>
            </w:r>
            <w:r>
              <w:t>that 1L=1,000mL?</w:t>
            </w:r>
          </w:p>
          <w:p w14:paraId="4B884D29" w14:textId="77777777" w:rsidR="00C552CE" w:rsidRDefault="00C552CE" w:rsidP="009D6353">
            <w:pPr>
              <w:pStyle w:val="LPnormal"/>
            </w:pPr>
          </w:p>
          <w:p w14:paraId="470507B1" w14:textId="77777777" w:rsidR="00C552CE" w:rsidRDefault="00C552CE" w:rsidP="009D6353">
            <w:pPr>
              <w:pStyle w:val="LPnormal"/>
            </w:pPr>
            <w:r>
              <w:t>Do students remember that 245mL was also written as .245L?</w:t>
            </w:r>
          </w:p>
        </w:tc>
      </w:tr>
      <w:tr w:rsidR="00C552CE" w14:paraId="3314B578"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7AF633" w14:textId="77777777" w:rsidR="00C552CE" w:rsidRPr="009D6353" w:rsidRDefault="00C552CE" w:rsidP="008B6EB6">
            <w:pPr>
              <w:pStyle w:val="LPhead"/>
              <w:keepNext w:val="0"/>
            </w:pPr>
            <w:r w:rsidRPr="009D6353">
              <w:t>Posing the Task</w:t>
            </w:r>
          </w:p>
          <w:p w14:paraId="5943AD76" w14:textId="5FEBCA84" w:rsidR="00C552CE" w:rsidRDefault="00C552CE" w:rsidP="009D6353">
            <w:pPr>
              <w:pStyle w:val="LPnormal"/>
            </w:pPr>
            <w:r>
              <w:t>Here is a different container of water</w:t>
            </w:r>
            <w:r w:rsidR="00AD607B">
              <w:t xml:space="preserve"> – </w:t>
            </w:r>
            <w:r>
              <w:t>do you think that there will be more than or less than 1 Liter of water?</w:t>
            </w:r>
            <w:r w:rsidR="007856FB">
              <w:t xml:space="preserve"> </w:t>
            </w:r>
            <w:r>
              <w:t>How can we find out?</w:t>
            </w:r>
          </w:p>
          <w:p w14:paraId="146264C8" w14:textId="77777777" w:rsidR="00C552CE" w:rsidRDefault="00C552CE" w:rsidP="009D6353">
            <w:pPr>
              <w:pStyle w:val="LPnormal"/>
            </w:pPr>
          </w:p>
          <w:p w14:paraId="1DC10920" w14:textId="600D9242" w:rsidR="00C552CE" w:rsidRDefault="00C552CE" w:rsidP="009D6353">
            <w:pPr>
              <w:pStyle w:val="LPnormal"/>
            </w:pPr>
            <w:r>
              <w:t>How much water is in the container?</w:t>
            </w:r>
            <w:r w:rsidR="007856FB">
              <w:t xml:space="preserve"> </w:t>
            </w:r>
            <w:r>
              <w:t>Write your answer in Liters.</w:t>
            </w:r>
          </w:p>
        </w:tc>
        <w:tc>
          <w:tcPr>
            <w:tcW w:w="3945" w:type="dxa"/>
            <w:tcBorders>
              <w:bottom w:val="single" w:sz="8" w:space="0" w:color="000000"/>
              <w:right w:val="single" w:sz="8" w:space="0" w:color="000000"/>
            </w:tcBorders>
            <w:tcMar>
              <w:top w:w="100" w:type="dxa"/>
              <w:left w:w="100" w:type="dxa"/>
              <w:bottom w:w="100" w:type="dxa"/>
              <w:right w:w="100" w:type="dxa"/>
            </w:tcMar>
          </w:tcPr>
          <w:p w14:paraId="1187DA82" w14:textId="77777777" w:rsidR="00C552CE" w:rsidRDefault="00C552CE" w:rsidP="009D6353">
            <w:pPr>
              <w:pStyle w:val="LPnormal"/>
            </w:pPr>
            <w:r>
              <w:t>Students will have 1 pre-measured container of 1,138 mL of water with the amount to be discovered by students.</w:t>
            </w:r>
          </w:p>
          <w:p w14:paraId="23D66473" w14:textId="77777777" w:rsidR="00C552CE" w:rsidRDefault="00C552CE" w:rsidP="009D6353">
            <w:pPr>
              <w:pStyle w:val="LPnormal"/>
            </w:pPr>
          </w:p>
          <w:p w14:paraId="72D86498" w14:textId="77777777" w:rsidR="00C552CE" w:rsidRDefault="00C552CE" w:rsidP="009D6353">
            <w:pPr>
              <w:pStyle w:val="LPnormal"/>
            </w:pPr>
            <w:r>
              <w:t>There will be a table of graduated cylinders in varying sizes available for students to choose from when measuring.</w:t>
            </w:r>
          </w:p>
          <w:p w14:paraId="72980CBB" w14:textId="77777777" w:rsidR="00C552CE" w:rsidRDefault="00C552CE" w:rsidP="009D6353">
            <w:pPr>
              <w:pStyle w:val="LPnormal"/>
            </w:pPr>
          </w:p>
          <w:p w14:paraId="4E2D6954" w14:textId="77777777" w:rsidR="00C552CE" w:rsidRDefault="00C552CE" w:rsidP="009D6353">
            <w:pPr>
              <w:pStyle w:val="LPnormal"/>
            </w:pPr>
            <w:r>
              <w:t xml:space="preserve">Students will be given a container of </w:t>
            </w:r>
            <w:proofErr w:type="gramStart"/>
            <w:r>
              <w:t>water,</w:t>
            </w:r>
            <w:proofErr w:type="gramEnd"/>
            <w:r>
              <w:t xml:space="preserve"> extra containers will be on hand in case of major spills.</w:t>
            </w:r>
          </w:p>
        </w:tc>
        <w:tc>
          <w:tcPr>
            <w:tcW w:w="1755" w:type="dxa"/>
            <w:tcBorders>
              <w:bottom w:val="single" w:sz="8" w:space="0" w:color="000000"/>
              <w:right w:val="single" w:sz="8" w:space="0" w:color="000000"/>
            </w:tcBorders>
            <w:tcMar>
              <w:top w:w="100" w:type="dxa"/>
              <w:left w:w="100" w:type="dxa"/>
              <w:bottom w:w="100" w:type="dxa"/>
              <w:right w:w="100" w:type="dxa"/>
            </w:tcMar>
          </w:tcPr>
          <w:p w14:paraId="3F2E9E0C" w14:textId="77777777" w:rsidR="00C552CE" w:rsidRDefault="00C552CE" w:rsidP="009D6353">
            <w:pPr>
              <w:pStyle w:val="LPnormal"/>
            </w:pPr>
            <w:r>
              <w:t>Do students understand the task?</w:t>
            </w:r>
          </w:p>
          <w:p w14:paraId="7A7206BA" w14:textId="77777777" w:rsidR="00C552CE" w:rsidRDefault="00C552CE" w:rsidP="009D6353">
            <w:pPr>
              <w:pStyle w:val="LPnormal"/>
            </w:pPr>
          </w:p>
          <w:p w14:paraId="0378FBA5" w14:textId="77777777" w:rsidR="00C552CE" w:rsidRDefault="00C552CE" w:rsidP="009D6353">
            <w:pPr>
              <w:pStyle w:val="LPnormal"/>
            </w:pPr>
            <w:r>
              <w:t>Do students know how to choose and use the appropriate tools for measuring?</w:t>
            </w:r>
          </w:p>
          <w:p w14:paraId="535A95F9" w14:textId="77777777" w:rsidR="00C552CE" w:rsidRDefault="00C552CE" w:rsidP="009D6353">
            <w:pPr>
              <w:pStyle w:val="LPnormal"/>
            </w:pPr>
          </w:p>
          <w:p w14:paraId="553851AA" w14:textId="77777777" w:rsidR="00C552CE" w:rsidRDefault="00C552CE" w:rsidP="009D6353">
            <w:pPr>
              <w:pStyle w:val="LPnormal"/>
            </w:pPr>
            <w:r>
              <w:t>Are students able to accurately read the scale on the graduated cylinder?</w:t>
            </w:r>
          </w:p>
          <w:p w14:paraId="6CA1C949" w14:textId="77777777" w:rsidR="00C552CE" w:rsidRDefault="00C552CE" w:rsidP="009D6353">
            <w:pPr>
              <w:pStyle w:val="LPnormal"/>
            </w:pPr>
          </w:p>
          <w:p w14:paraId="15B3F041" w14:textId="77777777" w:rsidR="00C552CE" w:rsidRDefault="00C552CE" w:rsidP="009D6353">
            <w:pPr>
              <w:pStyle w:val="LPnormal"/>
            </w:pPr>
            <w:r>
              <w:t xml:space="preserve">Are students able </w:t>
            </w:r>
            <w:r>
              <w:lastRenderedPageBreak/>
              <w:t>to write the answer in Liters?</w:t>
            </w:r>
          </w:p>
        </w:tc>
      </w:tr>
      <w:tr w:rsidR="00C552CE" w14:paraId="654575D3"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829DDA" w14:textId="77777777" w:rsidR="00C552CE" w:rsidRPr="009D6353" w:rsidRDefault="00C552CE" w:rsidP="009D6353">
            <w:pPr>
              <w:pStyle w:val="LPhead"/>
            </w:pPr>
            <w:r w:rsidRPr="009D6353">
              <w:lastRenderedPageBreak/>
              <w:t>Anticipated Responses</w:t>
            </w:r>
          </w:p>
          <w:p w14:paraId="79EE8531" w14:textId="340D5F23" w:rsidR="00C552CE" w:rsidRDefault="00C552CE" w:rsidP="009D6353">
            <w:pPr>
              <w:pStyle w:val="LPnormal"/>
            </w:pPr>
            <w:r>
              <w:t>There will be multiple variations of reading the numbers due to water loss, container holds 1.138mL of water,</w:t>
            </w:r>
            <w:r w:rsidR="007856FB">
              <w:t xml:space="preserve"> </w:t>
            </w:r>
            <w:r>
              <w:t>but we anticipate that some students may read numbers above/below that.</w:t>
            </w:r>
          </w:p>
          <w:p w14:paraId="4E789034" w14:textId="77777777" w:rsidR="00C552CE" w:rsidRDefault="00C552CE" w:rsidP="009D6353">
            <w:pPr>
              <w:pStyle w:val="LPnormal"/>
            </w:pPr>
          </w:p>
          <w:p w14:paraId="0240E7D9" w14:textId="3C666519" w:rsidR="00C552CE" w:rsidRDefault="00C552CE" w:rsidP="009D6353">
            <w:pPr>
              <w:pStyle w:val="LPnormal"/>
            </w:pPr>
            <w:r>
              <w:t>St1:</w:t>
            </w:r>
            <w:r w:rsidR="007856FB">
              <w:t xml:space="preserve"> </w:t>
            </w:r>
            <w:r>
              <w:t>uses incorrect units to describe the amount measured</w:t>
            </w:r>
          </w:p>
          <w:p w14:paraId="0F0B11DA" w14:textId="77777777" w:rsidR="00C552CE" w:rsidRDefault="00C552CE" w:rsidP="009D6353">
            <w:pPr>
              <w:pStyle w:val="LPnormal"/>
            </w:pPr>
          </w:p>
          <w:p w14:paraId="36B89D82" w14:textId="466A65CB" w:rsidR="00C552CE" w:rsidRDefault="00C552CE" w:rsidP="009D6353">
            <w:pPr>
              <w:pStyle w:val="LPnormal"/>
            </w:pPr>
            <w:r>
              <w:t>St2:</w:t>
            </w:r>
            <w:r w:rsidR="007856FB">
              <w:t xml:space="preserve"> </w:t>
            </w:r>
            <w:r>
              <w:t>fills the graduated cylinder to the top and says that it is about 1000 mL or some variation of the unit</w:t>
            </w:r>
          </w:p>
          <w:p w14:paraId="637F4F61" w14:textId="77777777" w:rsidR="00C552CE" w:rsidRDefault="00C552CE" w:rsidP="009D6353">
            <w:pPr>
              <w:pStyle w:val="LPnormal"/>
            </w:pPr>
          </w:p>
          <w:p w14:paraId="26151D33" w14:textId="18223F6F" w:rsidR="00C552CE" w:rsidRDefault="00C552CE" w:rsidP="009D6353">
            <w:pPr>
              <w:pStyle w:val="LPnormal"/>
            </w:pPr>
            <w:r>
              <w:t>St3:</w:t>
            </w:r>
            <w:r w:rsidR="007856FB">
              <w:t xml:space="preserve"> </w:t>
            </w:r>
            <w:r>
              <w:t>Measures 1 liter and then measures the remaining amount in the mL graduated cylinder, says that it is 1 liter and 138 mL</w:t>
            </w:r>
          </w:p>
          <w:p w14:paraId="130DE2A8" w14:textId="77777777" w:rsidR="00C552CE" w:rsidRDefault="00C552CE" w:rsidP="009D6353">
            <w:pPr>
              <w:pStyle w:val="LPnormal"/>
            </w:pPr>
          </w:p>
          <w:p w14:paraId="16BCF231" w14:textId="6837F407" w:rsidR="00C552CE" w:rsidRDefault="00C552CE" w:rsidP="009D6353">
            <w:pPr>
              <w:pStyle w:val="LPnormal"/>
            </w:pPr>
            <w:r>
              <w:t>St4:</w:t>
            </w:r>
            <w:r w:rsidR="007856FB">
              <w:t xml:space="preserve"> </w:t>
            </w:r>
            <w:r>
              <w:t>Measures correctly and is able to express in liters only</w:t>
            </w:r>
            <w:r w:rsidR="00AD607B">
              <w:t xml:space="preserve"> – </w:t>
            </w:r>
            <w:r>
              <w:t>1.138L</w:t>
            </w:r>
          </w:p>
          <w:p w14:paraId="69A40D40" w14:textId="77777777" w:rsidR="00C552CE" w:rsidRDefault="00C552CE" w:rsidP="009D6353">
            <w:pPr>
              <w:pStyle w:val="LPnormal"/>
            </w:pPr>
          </w:p>
          <w:p w14:paraId="559D4D14" w14:textId="3235B70C" w:rsidR="00C552CE" w:rsidRDefault="00C552CE" w:rsidP="009D6353">
            <w:pPr>
              <w:pStyle w:val="LPnormal"/>
            </w:pPr>
            <w:r>
              <w:t>St5:</w:t>
            </w:r>
            <w:r w:rsidR="007856FB">
              <w:t xml:space="preserve"> </w:t>
            </w:r>
            <w:r>
              <w:t>Measures correctly and is able to express in mL only</w:t>
            </w:r>
            <w:r w:rsidR="00AD607B">
              <w:t xml:space="preserve"> – </w:t>
            </w:r>
            <w:r>
              <w:t>1,138ML</w:t>
            </w:r>
          </w:p>
          <w:p w14:paraId="0EA2E9A3" w14:textId="77777777" w:rsidR="00C552CE" w:rsidRDefault="00C552CE" w:rsidP="009D6353">
            <w:pPr>
              <w:pStyle w:val="LPnormal"/>
            </w:pPr>
          </w:p>
          <w:p w14:paraId="1AE9BEE0" w14:textId="09930550" w:rsidR="00C552CE" w:rsidRDefault="00C552CE" w:rsidP="009D6353">
            <w:pPr>
              <w:pStyle w:val="LPnormal"/>
            </w:pPr>
            <w:r>
              <w:t>St6:</w:t>
            </w:r>
            <w:r w:rsidR="007856FB">
              <w:t xml:space="preserve"> </w:t>
            </w:r>
            <w:r>
              <w:t>Measures correctly and writes the measure as 1 and 138/1000 mL or L</w:t>
            </w:r>
          </w:p>
          <w:p w14:paraId="144C54BF" w14:textId="2E0BFA36" w:rsidR="00C552CE" w:rsidRDefault="00C552CE" w:rsidP="009D6353">
            <w:pPr>
              <w:pStyle w:val="LPnormal"/>
            </w:pPr>
            <w:r>
              <w:br/>
              <w:t>St7:</w:t>
            </w:r>
            <w:r w:rsidR="007856FB">
              <w:t xml:space="preserve"> </w:t>
            </w:r>
            <w:r>
              <w:t>water levels are off when pouring water in, some students come up with a number slightly above or below 1.138L (ex:</w:t>
            </w:r>
            <w:r w:rsidR="007856FB">
              <w:t xml:space="preserve"> </w:t>
            </w:r>
            <w:r>
              <w:t xml:space="preserve">1.134, 1.131, </w:t>
            </w:r>
            <w:proofErr w:type="spellStart"/>
            <w:r>
              <w:t>etc</w:t>
            </w:r>
            <w:proofErr w:type="spellEnd"/>
            <w:r>
              <w:t>)</w:t>
            </w:r>
          </w:p>
          <w:p w14:paraId="4F5BCDCC" w14:textId="77777777" w:rsidR="00C552CE" w:rsidRDefault="00C552CE" w:rsidP="009D6353">
            <w:pPr>
              <w:pStyle w:val="LPnormal"/>
            </w:pPr>
          </w:p>
          <w:p w14:paraId="0FF2DD9C" w14:textId="0E37C232" w:rsidR="00C552CE" w:rsidRDefault="00C552CE" w:rsidP="009D6353">
            <w:pPr>
              <w:pStyle w:val="LPnormal"/>
            </w:pPr>
            <w:r>
              <w:t>St8:</w:t>
            </w:r>
            <w:r w:rsidR="007856FB">
              <w:t xml:space="preserve"> </w:t>
            </w:r>
            <w:r>
              <w:t>measures accurately and writes 1L and .138L and then combines to write 1.138L</w:t>
            </w:r>
          </w:p>
        </w:tc>
        <w:tc>
          <w:tcPr>
            <w:tcW w:w="3945" w:type="dxa"/>
            <w:tcBorders>
              <w:bottom w:val="single" w:sz="8" w:space="0" w:color="000000"/>
              <w:right w:val="single" w:sz="8" w:space="0" w:color="000000"/>
            </w:tcBorders>
            <w:tcMar>
              <w:top w:w="100" w:type="dxa"/>
              <w:left w:w="100" w:type="dxa"/>
              <w:bottom w:w="100" w:type="dxa"/>
              <w:right w:w="100" w:type="dxa"/>
            </w:tcMar>
          </w:tcPr>
          <w:p w14:paraId="102A950C" w14:textId="77777777" w:rsidR="00C552CE" w:rsidRDefault="00C552CE" w:rsidP="009D6353">
            <w:pPr>
              <w:pStyle w:val="LPnormal"/>
            </w:pPr>
          </w:p>
        </w:tc>
        <w:tc>
          <w:tcPr>
            <w:tcW w:w="1755" w:type="dxa"/>
            <w:tcBorders>
              <w:bottom w:val="single" w:sz="8" w:space="0" w:color="000000"/>
              <w:right w:val="single" w:sz="8" w:space="0" w:color="000000"/>
            </w:tcBorders>
            <w:tcMar>
              <w:top w:w="100" w:type="dxa"/>
              <w:left w:w="100" w:type="dxa"/>
              <w:bottom w:w="100" w:type="dxa"/>
              <w:right w:w="100" w:type="dxa"/>
            </w:tcMar>
          </w:tcPr>
          <w:p w14:paraId="4CA4973E" w14:textId="77777777" w:rsidR="00C552CE" w:rsidRDefault="00C552CE" w:rsidP="009D6353">
            <w:pPr>
              <w:pStyle w:val="LPnormal"/>
            </w:pPr>
          </w:p>
          <w:p w14:paraId="614B13F7" w14:textId="77777777" w:rsidR="00C552CE" w:rsidRDefault="00C552CE" w:rsidP="009D6353">
            <w:pPr>
              <w:pStyle w:val="LPnormal"/>
            </w:pPr>
          </w:p>
          <w:p w14:paraId="1849E0E5" w14:textId="77777777" w:rsidR="00C552CE" w:rsidRDefault="00C552CE" w:rsidP="009D6353">
            <w:pPr>
              <w:pStyle w:val="LPnormal"/>
            </w:pPr>
          </w:p>
        </w:tc>
      </w:tr>
      <w:tr w:rsidR="00C552CE" w14:paraId="6B10D765"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C6082E" w14:textId="77777777" w:rsidR="00C552CE" w:rsidRDefault="00C552CE" w:rsidP="009D6353">
            <w:pPr>
              <w:pStyle w:val="LPhead"/>
            </w:pPr>
            <w:r>
              <w:t>Comparing and Discussing</w:t>
            </w:r>
          </w:p>
          <w:p w14:paraId="2C348F19" w14:textId="77777777" w:rsidR="00C552CE" w:rsidRDefault="00C552CE" w:rsidP="009D6353">
            <w:pPr>
              <w:pStyle w:val="LPnormal"/>
            </w:pPr>
            <w:r>
              <w:t>Ask each group what their answer is and write it on a post-it then place it on the board.</w:t>
            </w:r>
          </w:p>
          <w:p w14:paraId="7762895F" w14:textId="77777777" w:rsidR="00C552CE" w:rsidRDefault="00C552CE" w:rsidP="009D6353">
            <w:pPr>
              <w:pStyle w:val="LPnormal"/>
            </w:pPr>
          </w:p>
          <w:p w14:paraId="1A3CF2CE" w14:textId="107DC6C9" w:rsidR="00C552CE" w:rsidRDefault="00C552CE" w:rsidP="009D6353">
            <w:pPr>
              <w:pStyle w:val="LPnormal"/>
            </w:pPr>
            <w:r>
              <w:t>Which answer is correct?</w:t>
            </w:r>
            <w:r w:rsidR="007856FB">
              <w:t xml:space="preserve"> </w:t>
            </w:r>
            <w:r>
              <w:t>How do you know?</w:t>
            </w:r>
            <w:r w:rsidR="007856FB">
              <w:t xml:space="preserve"> </w:t>
            </w:r>
            <w:r>
              <w:t>What did our question ask us to do when writing the number?</w:t>
            </w:r>
          </w:p>
          <w:p w14:paraId="2F3B94E4" w14:textId="77777777" w:rsidR="00C552CE" w:rsidRDefault="00C552CE" w:rsidP="009D6353">
            <w:pPr>
              <w:pStyle w:val="LPnormal"/>
            </w:pPr>
          </w:p>
          <w:p w14:paraId="1BCBB051" w14:textId="77777777" w:rsidR="00C552CE" w:rsidRDefault="00C552CE" w:rsidP="009D6353">
            <w:pPr>
              <w:pStyle w:val="LPnormal"/>
            </w:pPr>
            <w:r>
              <w:t>Focus on these responses if class is unable to debate:</w:t>
            </w:r>
          </w:p>
          <w:p w14:paraId="7037E3D2" w14:textId="5CA78B4B" w:rsidR="00C552CE" w:rsidRDefault="00C552CE" w:rsidP="009D6353">
            <w:pPr>
              <w:pStyle w:val="LPnormal"/>
            </w:pPr>
            <w:r>
              <w:t>St3:</w:t>
            </w:r>
            <w:r w:rsidR="007856FB">
              <w:t xml:space="preserve"> </w:t>
            </w:r>
            <w:r>
              <w:t xml:space="preserve">Measures 1 liter and then measures the remaining amount in the mL graduated cylinder, says that </w:t>
            </w:r>
            <w:r>
              <w:lastRenderedPageBreak/>
              <w:t>it is 1 liter and 138 mL</w:t>
            </w:r>
          </w:p>
          <w:p w14:paraId="2B2BEBAC" w14:textId="77777777" w:rsidR="00C552CE" w:rsidRDefault="00C552CE" w:rsidP="009D6353">
            <w:pPr>
              <w:pStyle w:val="LPnormal"/>
            </w:pPr>
          </w:p>
          <w:p w14:paraId="4EFCED0A" w14:textId="741E9541" w:rsidR="00C552CE" w:rsidRDefault="00C552CE" w:rsidP="009D6353">
            <w:pPr>
              <w:pStyle w:val="LPnormal"/>
            </w:pPr>
            <w:r>
              <w:t>St3/St5:</w:t>
            </w:r>
            <w:r w:rsidR="007856FB">
              <w:t xml:space="preserve"> </w:t>
            </w:r>
            <w:r>
              <w:t>Can we write that number using liters only?</w:t>
            </w:r>
            <w:r w:rsidR="007856FB">
              <w:t xml:space="preserve"> </w:t>
            </w:r>
            <w:r>
              <w:t>What part of a liter is 138 mL?</w:t>
            </w:r>
          </w:p>
          <w:p w14:paraId="581E8461" w14:textId="77777777" w:rsidR="00C552CE" w:rsidRDefault="00C552CE" w:rsidP="009D6353">
            <w:pPr>
              <w:pStyle w:val="LPnormal"/>
            </w:pPr>
          </w:p>
        </w:tc>
        <w:tc>
          <w:tcPr>
            <w:tcW w:w="3945" w:type="dxa"/>
            <w:tcBorders>
              <w:bottom w:val="single" w:sz="8" w:space="0" w:color="000000"/>
              <w:right w:val="single" w:sz="8" w:space="0" w:color="000000"/>
            </w:tcBorders>
            <w:tcMar>
              <w:top w:w="100" w:type="dxa"/>
              <w:left w:w="100" w:type="dxa"/>
              <w:bottom w:w="100" w:type="dxa"/>
              <w:right w:w="100" w:type="dxa"/>
            </w:tcMar>
          </w:tcPr>
          <w:p w14:paraId="25C95EB9" w14:textId="77777777" w:rsidR="00C552CE" w:rsidRDefault="00C552CE" w:rsidP="009D6353">
            <w:pPr>
              <w:pStyle w:val="LPnormal"/>
            </w:pPr>
            <w:r>
              <w:lastRenderedPageBreak/>
              <w:t>What are the ideas to focus on during the discussion?</w:t>
            </w:r>
          </w:p>
          <w:p w14:paraId="39439EBF" w14:textId="77777777" w:rsidR="00C552CE" w:rsidRDefault="00C552CE" w:rsidP="009D6353">
            <w:pPr>
              <w:pStyle w:val="LPnormal"/>
            </w:pPr>
            <w:r>
              <w:t xml:space="preserve"> </w:t>
            </w:r>
          </w:p>
          <w:p w14:paraId="722DE06C" w14:textId="3B1105D0" w:rsidR="00C552CE" w:rsidRDefault="00C552CE" w:rsidP="009D6353">
            <w:pPr>
              <w:pStyle w:val="LPnormal"/>
            </w:pPr>
            <w:r>
              <w:t xml:space="preserve">Why would we measure using L </w:t>
            </w:r>
            <w:proofErr w:type="spellStart"/>
            <w:r>
              <w:t>vs</w:t>
            </w:r>
            <w:proofErr w:type="spellEnd"/>
            <w:r>
              <w:t xml:space="preserve"> mL?</w:t>
            </w:r>
            <w:r w:rsidR="007856FB">
              <w:t xml:space="preserve"> </w:t>
            </w:r>
            <w:r>
              <w:t>Measuring in small amounts mL is appropriate but measuring in larger amounts L is more appropriate.</w:t>
            </w:r>
          </w:p>
          <w:p w14:paraId="650783AC" w14:textId="3502A4DC" w:rsidR="00C552CE" w:rsidRDefault="00C552CE" w:rsidP="009D6353">
            <w:pPr>
              <w:pStyle w:val="LPnormal"/>
            </w:pPr>
            <w:r>
              <w:t>Focus on the difference of how they got from 1,138 mL to 1.138 L</w:t>
            </w:r>
            <w:bookmarkStart w:id="10" w:name="_GoBack"/>
            <w:r w:rsidR="00AD607B">
              <w:t xml:space="preserve"> – </w:t>
            </w:r>
            <w:bookmarkEnd w:id="10"/>
            <w:r>
              <w:t>proportional number line.</w:t>
            </w:r>
          </w:p>
          <w:p w14:paraId="6C5341D0" w14:textId="77777777" w:rsidR="00C552CE" w:rsidRDefault="00C552CE" w:rsidP="009D6353">
            <w:pPr>
              <w:pStyle w:val="LPnormal"/>
            </w:pPr>
          </w:p>
          <w:p w14:paraId="5110AAB8" w14:textId="70B4DF8B" w:rsidR="00C552CE" w:rsidRDefault="00C552CE" w:rsidP="009D6353">
            <w:pPr>
              <w:pStyle w:val="LPnormal"/>
            </w:pPr>
            <w:r>
              <w:t>St1:</w:t>
            </w:r>
            <w:r w:rsidR="007856FB">
              <w:t xml:space="preserve"> </w:t>
            </w:r>
            <w:r>
              <w:t>Have student re-read the question and look at the container for the unit of measurement that is being used.</w:t>
            </w:r>
          </w:p>
          <w:p w14:paraId="07722CE3" w14:textId="77777777" w:rsidR="00C552CE" w:rsidRDefault="00C552CE" w:rsidP="009D6353">
            <w:pPr>
              <w:pStyle w:val="LPnormal"/>
            </w:pPr>
          </w:p>
          <w:p w14:paraId="4230C45A" w14:textId="63C4ED58" w:rsidR="00C552CE" w:rsidRDefault="00C552CE" w:rsidP="009D6353">
            <w:pPr>
              <w:pStyle w:val="LPnormal"/>
            </w:pPr>
            <w:r>
              <w:lastRenderedPageBreak/>
              <w:t>St2:</w:t>
            </w:r>
            <w:r w:rsidR="007856FB">
              <w:t xml:space="preserve"> </w:t>
            </w:r>
            <w:r>
              <w:t>How can we measure accurately, what tools do we have available to help us?</w:t>
            </w:r>
          </w:p>
          <w:p w14:paraId="63E979E6" w14:textId="77777777" w:rsidR="00C552CE" w:rsidRDefault="00C552CE" w:rsidP="009D6353">
            <w:pPr>
              <w:pStyle w:val="LPnormal"/>
            </w:pPr>
          </w:p>
          <w:p w14:paraId="0EF65828" w14:textId="5D154ACB" w:rsidR="00C552CE" w:rsidRDefault="00C552CE" w:rsidP="009D6353">
            <w:pPr>
              <w:pStyle w:val="LPnormal"/>
            </w:pPr>
            <w:r>
              <w:t>St4:</w:t>
            </w:r>
            <w:r w:rsidR="007856FB">
              <w:t xml:space="preserve"> </w:t>
            </w:r>
            <w:r>
              <w:t>How did you get your answer?</w:t>
            </w:r>
          </w:p>
          <w:p w14:paraId="1BA0A3B7" w14:textId="77777777" w:rsidR="00C552CE" w:rsidRDefault="00C552CE" w:rsidP="009D6353">
            <w:pPr>
              <w:pStyle w:val="LPnormal"/>
            </w:pPr>
          </w:p>
          <w:p w14:paraId="7CB56B42" w14:textId="69195B2C" w:rsidR="00C552CE" w:rsidRDefault="00C552CE" w:rsidP="009D6353">
            <w:pPr>
              <w:pStyle w:val="LPnormal"/>
            </w:pPr>
            <w:r>
              <w:t>St6:</w:t>
            </w:r>
            <w:r w:rsidR="007856FB">
              <w:t xml:space="preserve"> </w:t>
            </w:r>
            <w:r>
              <w:t>Can we write that another way using decimals?</w:t>
            </w:r>
          </w:p>
        </w:tc>
        <w:tc>
          <w:tcPr>
            <w:tcW w:w="1755" w:type="dxa"/>
            <w:tcBorders>
              <w:bottom w:val="single" w:sz="8" w:space="0" w:color="000000"/>
              <w:right w:val="single" w:sz="8" w:space="0" w:color="000000"/>
            </w:tcBorders>
            <w:tcMar>
              <w:top w:w="100" w:type="dxa"/>
              <w:left w:w="100" w:type="dxa"/>
              <w:bottom w:w="100" w:type="dxa"/>
              <w:right w:w="100" w:type="dxa"/>
            </w:tcMar>
          </w:tcPr>
          <w:p w14:paraId="56E0C3A1" w14:textId="77777777" w:rsidR="00C552CE" w:rsidRDefault="00C552CE" w:rsidP="009D6353">
            <w:pPr>
              <w:pStyle w:val="LPnormal"/>
              <w:rPr>
                <w:color w:val="434343"/>
              </w:rPr>
            </w:pPr>
            <w:r>
              <w:rPr>
                <w:color w:val="434343"/>
              </w:rPr>
              <w:lastRenderedPageBreak/>
              <w:t>Are students able to read the measurement tools correctly and defend why their answer is correct by using Liters or mL in their answer?</w:t>
            </w:r>
          </w:p>
          <w:p w14:paraId="07BDCCAF" w14:textId="77777777" w:rsidR="00C552CE" w:rsidRDefault="00C552CE" w:rsidP="009D6353">
            <w:pPr>
              <w:pStyle w:val="LPnormal"/>
              <w:rPr>
                <w:color w:val="434343"/>
              </w:rPr>
            </w:pPr>
          </w:p>
          <w:p w14:paraId="17621D35" w14:textId="77777777" w:rsidR="00C552CE" w:rsidRDefault="00C552CE" w:rsidP="009D6353">
            <w:pPr>
              <w:pStyle w:val="LPnormal"/>
            </w:pPr>
            <w:r>
              <w:t xml:space="preserve">Do students connect that they are dividing by powers of 10 moving from mL </w:t>
            </w:r>
            <w:r>
              <w:lastRenderedPageBreak/>
              <w:t>to L.</w:t>
            </w:r>
          </w:p>
          <w:p w14:paraId="2A07469C" w14:textId="77777777" w:rsidR="00C552CE" w:rsidRDefault="00C552CE" w:rsidP="009D6353">
            <w:pPr>
              <w:pStyle w:val="LPnormal"/>
            </w:pPr>
          </w:p>
          <w:p w14:paraId="742C85AB" w14:textId="77EE7B3E" w:rsidR="00C552CE" w:rsidRDefault="00C552CE" w:rsidP="009D6353">
            <w:pPr>
              <w:pStyle w:val="LPnormal"/>
            </w:pPr>
            <w:r>
              <w:t>Do students see the equivalency</w:t>
            </w:r>
            <w:r w:rsidR="007856FB">
              <w:t xml:space="preserve"> </w:t>
            </w:r>
            <w:r>
              <w:t>between 1.138L and 1,138mL?</w:t>
            </w:r>
          </w:p>
        </w:tc>
      </w:tr>
      <w:tr w:rsidR="00C552CE" w14:paraId="53EEE4EA"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243BA6" w14:textId="77777777" w:rsidR="00C552CE" w:rsidRDefault="00C552CE" w:rsidP="009D6353">
            <w:pPr>
              <w:pStyle w:val="LPhead"/>
            </w:pPr>
            <w:r>
              <w:lastRenderedPageBreak/>
              <w:t>Summing up</w:t>
            </w:r>
          </w:p>
          <w:p w14:paraId="09110FD2" w14:textId="77777777" w:rsidR="00C552CE" w:rsidRDefault="00C552CE" w:rsidP="009D6353">
            <w:pPr>
              <w:pStyle w:val="LPnormal"/>
            </w:pPr>
            <w:r>
              <w:t>Sum up based on students discussion.</w:t>
            </w:r>
          </w:p>
          <w:p w14:paraId="6E98ADD3" w14:textId="77777777" w:rsidR="00C552CE" w:rsidRDefault="00C552CE" w:rsidP="009D6353">
            <w:pPr>
              <w:pStyle w:val="LPnormal"/>
            </w:pPr>
          </w:p>
          <w:p w14:paraId="72516B41" w14:textId="77777777" w:rsidR="00C552CE" w:rsidRDefault="00C552CE" w:rsidP="009D6353">
            <w:pPr>
              <w:pStyle w:val="LPnormal"/>
            </w:pPr>
            <w:r>
              <w:t>Focus on how we expressed the amount of water that was 1L and a little more.</w:t>
            </w:r>
          </w:p>
        </w:tc>
        <w:tc>
          <w:tcPr>
            <w:tcW w:w="3945" w:type="dxa"/>
            <w:tcBorders>
              <w:bottom w:val="single" w:sz="8" w:space="0" w:color="000000"/>
              <w:right w:val="single" w:sz="8" w:space="0" w:color="000000"/>
            </w:tcBorders>
            <w:tcMar>
              <w:top w:w="100" w:type="dxa"/>
              <w:left w:w="100" w:type="dxa"/>
              <w:bottom w:w="100" w:type="dxa"/>
              <w:right w:w="100" w:type="dxa"/>
            </w:tcMar>
          </w:tcPr>
          <w:p w14:paraId="388C9805" w14:textId="77777777" w:rsidR="00C552CE" w:rsidRDefault="00C552CE" w:rsidP="009D6353">
            <w:pPr>
              <w:pStyle w:val="LPnormal"/>
            </w:pPr>
          </w:p>
        </w:tc>
        <w:tc>
          <w:tcPr>
            <w:tcW w:w="1755" w:type="dxa"/>
            <w:tcBorders>
              <w:bottom w:val="single" w:sz="8" w:space="0" w:color="000000"/>
              <w:right w:val="single" w:sz="8" w:space="0" w:color="000000"/>
            </w:tcBorders>
            <w:tcMar>
              <w:top w:w="100" w:type="dxa"/>
              <w:left w:w="100" w:type="dxa"/>
              <w:bottom w:w="100" w:type="dxa"/>
              <w:right w:w="100" w:type="dxa"/>
            </w:tcMar>
          </w:tcPr>
          <w:p w14:paraId="04B0D7F4" w14:textId="77777777" w:rsidR="00C552CE" w:rsidRDefault="00C552CE" w:rsidP="009D6353">
            <w:pPr>
              <w:pStyle w:val="LPnormal"/>
            </w:pPr>
            <w:r>
              <w:t>Does the summary accurately represent the students’ view of the lesson?</w:t>
            </w:r>
          </w:p>
          <w:p w14:paraId="0F5960D8" w14:textId="77777777" w:rsidR="00C552CE" w:rsidRDefault="00C552CE" w:rsidP="009D6353">
            <w:pPr>
              <w:pStyle w:val="LPnormal"/>
            </w:pPr>
          </w:p>
          <w:p w14:paraId="72E4F098" w14:textId="77777777" w:rsidR="00C552CE" w:rsidRDefault="00C552CE" w:rsidP="009D6353">
            <w:pPr>
              <w:pStyle w:val="LPnormal"/>
            </w:pPr>
            <w:r>
              <w:t xml:space="preserve">Do students understand that when we have small amounts of liquid, measuring in mL is appropriate but when we have larger amounts of liquid, L is </w:t>
            </w:r>
            <w:proofErr w:type="gramStart"/>
            <w:r>
              <w:t>appropriate.</w:t>
            </w:r>
            <w:proofErr w:type="gramEnd"/>
          </w:p>
        </w:tc>
      </w:tr>
      <w:tr w:rsidR="00C552CE" w14:paraId="2ED289F9" w14:textId="77777777" w:rsidTr="00C552CE">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D0BBDA" w14:textId="77777777" w:rsidR="00C552CE" w:rsidRDefault="00C552CE" w:rsidP="009D6353">
            <w:pPr>
              <w:pStyle w:val="LPhead"/>
            </w:pPr>
            <w:r>
              <w:t>Student Reflection/Exit Slip</w:t>
            </w:r>
          </w:p>
          <w:p w14:paraId="78C361AC" w14:textId="77777777" w:rsidR="00C552CE" w:rsidRDefault="00C552CE" w:rsidP="009D6353">
            <w:pPr>
              <w:pStyle w:val="LPnormal"/>
            </w:pPr>
            <w:r>
              <w:t>What did you learn from today's lesson?</w:t>
            </w:r>
          </w:p>
          <w:p w14:paraId="7A870E9F" w14:textId="77777777" w:rsidR="00C552CE" w:rsidRDefault="00C552CE" w:rsidP="009D6353">
            <w:pPr>
              <w:pStyle w:val="LPnormal"/>
            </w:pPr>
          </w:p>
          <w:p w14:paraId="2A48F5CE" w14:textId="77777777" w:rsidR="00C552CE" w:rsidRDefault="00C552CE" w:rsidP="009D6353">
            <w:pPr>
              <w:pStyle w:val="LPnormal"/>
            </w:pPr>
            <w:r>
              <w:t>What is a question that you have after today’s lesson?</w:t>
            </w:r>
          </w:p>
          <w:p w14:paraId="4C0AA60B" w14:textId="77777777" w:rsidR="00C552CE" w:rsidRDefault="00C552CE" w:rsidP="009D6353">
            <w:pPr>
              <w:pStyle w:val="LPnormal"/>
            </w:pPr>
          </w:p>
          <w:p w14:paraId="4F90D567" w14:textId="77777777" w:rsidR="00C552CE" w:rsidRDefault="00C552CE" w:rsidP="009D6353">
            <w:pPr>
              <w:pStyle w:val="LPnormal"/>
            </w:pPr>
            <w:r>
              <w:t>Write 3,586mL using only liters</w:t>
            </w:r>
          </w:p>
          <w:p w14:paraId="0257AF5B" w14:textId="77777777" w:rsidR="00C552CE" w:rsidRDefault="00C552CE" w:rsidP="009D6353">
            <w:pPr>
              <w:pStyle w:val="LPnormal"/>
            </w:pPr>
          </w:p>
          <w:p w14:paraId="78EEEEDA" w14:textId="77777777" w:rsidR="00C552CE" w:rsidRDefault="00C552CE" w:rsidP="009D6353">
            <w:pPr>
              <w:pStyle w:val="LPnormal"/>
            </w:pPr>
            <w:r>
              <w:t>Write 2.586L using only milliliters</w:t>
            </w:r>
          </w:p>
        </w:tc>
        <w:tc>
          <w:tcPr>
            <w:tcW w:w="3945" w:type="dxa"/>
            <w:tcBorders>
              <w:bottom w:val="single" w:sz="8" w:space="0" w:color="000000"/>
              <w:right w:val="single" w:sz="8" w:space="0" w:color="000000"/>
            </w:tcBorders>
            <w:tcMar>
              <w:top w:w="100" w:type="dxa"/>
              <w:left w:w="100" w:type="dxa"/>
              <w:bottom w:w="100" w:type="dxa"/>
              <w:right w:w="100" w:type="dxa"/>
            </w:tcMar>
          </w:tcPr>
          <w:p w14:paraId="014E1544" w14:textId="77777777" w:rsidR="00C552CE" w:rsidRDefault="00C552CE" w:rsidP="009D6353">
            <w:pPr>
              <w:pStyle w:val="LPnormal"/>
            </w:pPr>
          </w:p>
        </w:tc>
        <w:tc>
          <w:tcPr>
            <w:tcW w:w="1755" w:type="dxa"/>
            <w:tcBorders>
              <w:bottom w:val="single" w:sz="8" w:space="0" w:color="000000"/>
              <w:right w:val="single" w:sz="8" w:space="0" w:color="000000"/>
            </w:tcBorders>
            <w:tcMar>
              <w:top w:w="100" w:type="dxa"/>
              <w:left w:w="100" w:type="dxa"/>
              <w:bottom w:w="100" w:type="dxa"/>
              <w:right w:w="100" w:type="dxa"/>
            </w:tcMar>
          </w:tcPr>
          <w:p w14:paraId="2B9283AF" w14:textId="77777777" w:rsidR="00C552CE" w:rsidRDefault="00C552CE" w:rsidP="009D6353">
            <w:pPr>
              <w:pStyle w:val="LPnormal"/>
            </w:pPr>
          </w:p>
        </w:tc>
      </w:tr>
    </w:tbl>
    <w:p w14:paraId="54C2BD97" w14:textId="4C8B9488" w:rsidR="00C552CE" w:rsidRDefault="00C552CE" w:rsidP="007856FB">
      <w:pPr>
        <w:pStyle w:val="Heading1"/>
      </w:pPr>
      <w:bookmarkStart w:id="11" w:name="_h8h1oj8imicr" w:colFirst="0" w:colLast="0"/>
      <w:bookmarkEnd w:id="11"/>
      <w:r>
        <w:t>Evaluation</w:t>
      </w:r>
    </w:p>
    <w:p w14:paraId="4DF0360D" w14:textId="153648D8" w:rsidR="00C552CE" w:rsidRDefault="00C552CE" w:rsidP="009D6353">
      <w:pPr>
        <w:pStyle w:val="ListParagraph"/>
        <w:numPr>
          <w:ilvl w:val="0"/>
          <w:numId w:val="42"/>
        </w:numPr>
      </w:pPr>
      <w:r>
        <w:t>Did the lesson support student inquiry?</w:t>
      </w:r>
    </w:p>
    <w:p w14:paraId="135675A7" w14:textId="3E4BA8C6" w:rsidR="00C552CE" w:rsidRDefault="00C552CE" w:rsidP="009D6353">
      <w:pPr>
        <w:pStyle w:val="ListParagraph"/>
        <w:numPr>
          <w:ilvl w:val="0"/>
          <w:numId w:val="42"/>
        </w:numPr>
      </w:pPr>
      <w:r>
        <w:t>Did students understand the proportional relationship between numbers and that they can write measurements using different units, ex:</w:t>
      </w:r>
      <w:r w:rsidR="007856FB">
        <w:t xml:space="preserve"> </w:t>
      </w:r>
      <w:r>
        <w:t xml:space="preserve">1,138mL is the same thing as 1.138L? </w:t>
      </w:r>
    </w:p>
    <w:p w14:paraId="76EC54D7" w14:textId="63E3C618" w:rsidR="00C552CE" w:rsidRDefault="00C552CE" w:rsidP="009D6353">
      <w:pPr>
        <w:pStyle w:val="ListParagraph"/>
        <w:numPr>
          <w:ilvl w:val="0"/>
          <w:numId w:val="42"/>
        </w:numPr>
      </w:pPr>
      <w:proofErr w:type="gramStart"/>
      <w:r>
        <w:t>Was the proportional number line used by students</w:t>
      </w:r>
      <w:proofErr w:type="gramEnd"/>
      <w:r>
        <w:t>?</w:t>
      </w:r>
      <w:r w:rsidR="007856FB">
        <w:t xml:space="preserve"> </w:t>
      </w:r>
      <w:r>
        <w:t>Was it needed?</w:t>
      </w:r>
    </w:p>
    <w:p w14:paraId="637FBFC1" w14:textId="77777777" w:rsidR="00C552CE" w:rsidRDefault="00C552CE" w:rsidP="009D6353">
      <w:pPr>
        <w:pStyle w:val="Heading1"/>
        <w:rPr>
          <w:highlight w:val="yellow"/>
        </w:rPr>
      </w:pPr>
      <w:bookmarkStart w:id="12" w:name="_ypkn6y8c15ak" w:colFirst="0" w:colLast="0"/>
      <w:bookmarkEnd w:id="12"/>
      <w:r>
        <w:rPr>
          <w:highlight w:val="yellow"/>
        </w:rPr>
        <w:t>Board Plan &amp; Seating Chart (TO BE COMPLETED)</w:t>
      </w:r>
    </w:p>
    <w:p w14:paraId="36EC2E7F" w14:textId="77777777" w:rsidR="00C552CE" w:rsidRDefault="00C552CE" w:rsidP="00C552CE">
      <w:bookmarkStart w:id="13" w:name="_v32pz4djczhw" w:colFirst="0" w:colLast="0"/>
      <w:bookmarkEnd w:id="13"/>
    </w:p>
    <w:p w14:paraId="1DC0A0BF" w14:textId="77777777" w:rsidR="00C552CE" w:rsidRDefault="00C552CE" w:rsidP="00C552CE">
      <w:r>
        <w:rPr>
          <w:b/>
        </w:rPr>
        <w:t>Prior Lesson</w:t>
      </w:r>
    </w:p>
    <w:p w14:paraId="01E3745D" w14:textId="77777777" w:rsidR="00C552CE" w:rsidRDefault="00C552CE" w:rsidP="00C552CE">
      <w:pPr>
        <w:rPr>
          <w:b/>
        </w:rPr>
      </w:pPr>
      <w:r>
        <w:rPr>
          <w:noProof/>
        </w:rPr>
        <w:lastRenderedPageBreak/>
        <w:drawing>
          <wp:inline distT="114300" distB="114300" distL="114300" distR="114300" wp14:anchorId="385F4BCD" wp14:editId="3AEBCE2A">
            <wp:extent cx="2825750" cy="2119313"/>
            <wp:effectExtent l="0" t="0" r="0" b="0"/>
            <wp:docPr id="4" name="image10.jpg" descr="IMG_0584.jpg"/>
            <wp:cNvGraphicFramePr/>
            <a:graphic xmlns:a="http://schemas.openxmlformats.org/drawingml/2006/main">
              <a:graphicData uri="http://schemas.openxmlformats.org/drawingml/2006/picture">
                <pic:pic xmlns:pic="http://schemas.openxmlformats.org/drawingml/2006/picture">
                  <pic:nvPicPr>
                    <pic:cNvPr id="0" name="image10.jpg" descr="IMG_0584.jpg"/>
                    <pic:cNvPicPr preferRelativeResize="0"/>
                  </pic:nvPicPr>
                  <pic:blipFill>
                    <a:blip r:embed="rId8"/>
                    <a:srcRect/>
                    <a:stretch>
                      <a:fillRect/>
                    </a:stretch>
                  </pic:blipFill>
                  <pic:spPr>
                    <a:xfrm>
                      <a:off x="0" y="0"/>
                      <a:ext cx="2825750" cy="2119313"/>
                    </a:xfrm>
                    <a:prstGeom prst="rect">
                      <a:avLst/>
                    </a:prstGeom>
                    <a:ln/>
                  </pic:spPr>
                </pic:pic>
              </a:graphicData>
            </a:graphic>
          </wp:inline>
        </w:drawing>
      </w:r>
      <w:r>
        <w:rPr>
          <w:noProof/>
        </w:rPr>
        <w:drawing>
          <wp:inline distT="114300" distB="114300" distL="114300" distR="114300" wp14:anchorId="0351012C" wp14:editId="55A69547">
            <wp:extent cx="2805113" cy="2136344"/>
            <wp:effectExtent l="0" t="0" r="0" b="0"/>
            <wp:docPr id="7" name="image14.jpg" descr="IMG_0585.jpg"/>
            <wp:cNvGraphicFramePr/>
            <a:graphic xmlns:a="http://schemas.openxmlformats.org/drawingml/2006/main">
              <a:graphicData uri="http://schemas.openxmlformats.org/drawingml/2006/picture">
                <pic:pic xmlns:pic="http://schemas.openxmlformats.org/drawingml/2006/picture">
                  <pic:nvPicPr>
                    <pic:cNvPr id="0" name="image14.jpg" descr="IMG_0585.jpg"/>
                    <pic:cNvPicPr preferRelativeResize="0"/>
                  </pic:nvPicPr>
                  <pic:blipFill>
                    <a:blip r:embed="rId9"/>
                    <a:srcRect/>
                    <a:stretch>
                      <a:fillRect/>
                    </a:stretch>
                  </pic:blipFill>
                  <pic:spPr>
                    <a:xfrm>
                      <a:off x="0" y="0"/>
                      <a:ext cx="2805113" cy="2136344"/>
                    </a:xfrm>
                    <a:prstGeom prst="rect">
                      <a:avLst/>
                    </a:prstGeom>
                    <a:ln/>
                  </pic:spPr>
                </pic:pic>
              </a:graphicData>
            </a:graphic>
          </wp:inline>
        </w:drawing>
      </w:r>
    </w:p>
    <w:p w14:paraId="0DF3D760" w14:textId="77777777" w:rsidR="00C552CE" w:rsidRDefault="00C552CE" w:rsidP="00C552CE">
      <w:pPr>
        <w:rPr>
          <w:b/>
        </w:rPr>
      </w:pPr>
      <w:r>
        <w:rPr>
          <w:noProof/>
        </w:rPr>
        <w:drawing>
          <wp:inline distT="114300" distB="114300" distL="114300" distR="114300" wp14:anchorId="72B9A9A5" wp14:editId="57AE2284">
            <wp:extent cx="2868378" cy="2157413"/>
            <wp:effectExtent l="0" t="0" r="0" b="0"/>
            <wp:docPr id="3" name="image9.jpg" descr="IMG_0580.jpg"/>
            <wp:cNvGraphicFramePr/>
            <a:graphic xmlns:a="http://schemas.openxmlformats.org/drawingml/2006/main">
              <a:graphicData uri="http://schemas.openxmlformats.org/drawingml/2006/picture">
                <pic:pic xmlns:pic="http://schemas.openxmlformats.org/drawingml/2006/picture">
                  <pic:nvPicPr>
                    <pic:cNvPr id="0" name="image9.jpg" descr="IMG_0580.jpg"/>
                    <pic:cNvPicPr preferRelativeResize="0"/>
                  </pic:nvPicPr>
                  <pic:blipFill>
                    <a:blip r:embed="rId10"/>
                    <a:srcRect/>
                    <a:stretch>
                      <a:fillRect/>
                    </a:stretch>
                  </pic:blipFill>
                  <pic:spPr>
                    <a:xfrm>
                      <a:off x="0" y="0"/>
                      <a:ext cx="2868378" cy="2157413"/>
                    </a:xfrm>
                    <a:prstGeom prst="rect">
                      <a:avLst/>
                    </a:prstGeom>
                    <a:ln/>
                  </pic:spPr>
                </pic:pic>
              </a:graphicData>
            </a:graphic>
          </wp:inline>
        </w:drawing>
      </w:r>
      <w:r>
        <w:rPr>
          <w:noProof/>
        </w:rPr>
        <w:drawing>
          <wp:inline distT="114300" distB="114300" distL="114300" distR="114300" wp14:anchorId="4E6EFA4B" wp14:editId="1284EF02">
            <wp:extent cx="2869359" cy="2157413"/>
            <wp:effectExtent l="0" t="0" r="0" b="0"/>
            <wp:docPr id="5" name="image11.jpg" descr="IMG_0582.jpg"/>
            <wp:cNvGraphicFramePr/>
            <a:graphic xmlns:a="http://schemas.openxmlformats.org/drawingml/2006/main">
              <a:graphicData uri="http://schemas.openxmlformats.org/drawingml/2006/picture">
                <pic:pic xmlns:pic="http://schemas.openxmlformats.org/drawingml/2006/picture">
                  <pic:nvPicPr>
                    <pic:cNvPr id="0" name="image11.jpg" descr="IMG_0582.jpg"/>
                    <pic:cNvPicPr preferRelativeResize="0"/>
                  </pic:nvPicPr>
                  <pic:blipFill>
                    <a:blip r:embed="rId11"/>
                    <a:srcRect/>
                    <a:stretch>
                      <a:fillRect/>
                    </a:stretch>
                  </pic:blipFill>
                  <pic:spPr>
                    <a:xfrm>
                      <a:off x="0" y="0"/>
                      <a:ext cx="2869359" cy="2157413"/>
                    </a:xfrm>
                    <a:prstGeom prst="rect">
                      <a:avLst/>
                    </a:prstGeom>
                    <a:ln/>
                  </pic:spPr>
                </pic:pic>
              </a:graphicData>
            </a:graphic>
          </wp:inline>
        </w:drawing>
      </w:r>
    </w:p>
    <w:p w14:paraId="5E9A2B35" w14:textId="77777777" w:rsidR="00C552CE" w:rsidRDefault="00C552CE" w:rsidP="00C552CE">
      <w:pPr>
        <w:rPr>
          <w:b/>
        </w:rPr>
      </w:pPr>
      <w:r>
        <w:rPr>
          <w:noProof/>
        </w:rPr>
        <w:drawing>
          <wp:inline distT="114300" distB="114300" distL="114300" distR="114300" wp14:anchorId="10D1D873" wp14:editId="5D697A82">
            <wp:extent cx="1870923" cy="2500313"/>
            <wp:effectExtent l="0" t="0" r="0" b="0"/>
            <wp:docPr id="2" name="image7.jpg" descr="IMG_0566.jpg"/>
            <wp:cNvGraphicFramePr/>
            <a:graphic xmlns:a="http://schemas.openxmlformats.org/drawingml/2006/main">
              <a:graphicData uri="http://schemas.openxmlformats.org/drawingml/2006/picture">
                <pic:pic xmlns:pic="http://schemas.openxmlformats.org/drawingml/2006/picture">
                  <pic:nvPicPr>
                    <pic:cNvPr id="0" name="image7.jpg" descr="IMG_0566.jpg"/>
                    <pic:cNvPicPr preferRelativeResize="0"/>
                  </pic:nvPicPr>
                  <pic:blipFill>
                    <a:blip r:embed="rId12"/>
                    <a:srcRect/>
                    <a:stretch>
                      <a:fillRect/>
                    </a:stretch>
                  </pic:blipFill>
                  <pic:spPr>
                    <a:xfrm>
                      <a:off x="0" y="0"/>
                      <a:ext cx="1870923" cy="2500313"/>
                    </a:xfrm>
                    <a:prstGeom prst="rect">
                      <a:avLst/>
                    </a:prstGeom>
                    <a:ln/>
                  </pic:spPr>
                </pic:pic>
              </a:graphicData>
            </a:graphic>
          </wp:inline>
        </w:drawing>
      </w:r>
      <w:r>
        <w:rPr>
          <w:noProof/>
        </w:rPr>
        <w:drawing>
          <wp:inline distT="114300" distB="114300" distL="114300" distR="114300" wp14:anchorId="328DB90D" wp14:editId="0200E9D0">
            <wp:extent cx="1882984" cy="2519363"/>
            <wp:effectExtent l="0" t="0" r="0" b="0"/>
            <wp:docPr id="6" name="image13.jpg" descr="IMG_0565.jpg"/>
            <wp:cNvGraphicFramePr/>
            <a:graphic xmlns:a="http://schemas.openxmlformats.org/drawingml/2006/main">
              <a:graphicData uri="http://schemas.openxmlformats.org/drawingml/2006/picture">
                <pic:pic xmlns:pic="http://schemas.openxmlformats.org/drawingml/2006/picture">
                  <pic:nvPicPr>
                    <pic:cNvPr id="0" name="image13.jpg" descr="IMG_0565.jpg"/>
                    <pic:cNvPicPr preferRelativeResize="0"/>
                  </pic:nvPicPr>
                  <pic:blipFill>
                    <a:blip r:embed="rId13"/>
                    <a:srcRect/>
                    <a:stretch>
                      <a:fillRect/>
                    </a:stretch>
                  </pic:blipFill>
                  <pic:spPr>
                    <a:xfrm>
                      <a:off x="0" y="0"/>
                      <a:ext cx="1882984" cy="2519363"/>
                    </a:xfrm>
                    <a:prstGeom prst="rect">
                      <a:avLst/>
                    </a:prstGeom>
                    <a:ln/>
                  </pic:spPr>
                </pic:pic>
              </a:graphicData>
            </a:graphic>
          </wp:inline>
        </w:drawing>
      </w:r>
      <w:r>
        <w:rPr>
          <w:noProof/>
        </w:rPr>
        <w:drawing>
          <wp:inline distT="114300" distB="114300" distL="114300" distR="114300" wp14:anchorId="78168BFA" wp14:editId="1404F79A">
            <wp:extent cx="1900238" cy="2543866"/>
            <wp:effectExtent l="0" t="0" r="0" b="0"/>
            <wp:docPr id="8" name="image3.jpg" descr="IMG_0563.jpg"/>
            <wp:cNvGraphicFramePr/>
            <a:graphic xmlns:a="http://schemas.openxmlformats.org/drawingml/2006/main">
              <a:graphicData uri="http://schemas.openxmlformats.org/drawingml/2006/picture">
                <pic:pic xmlns:pic="http://schemas.openxmlformats.org/drawingml/2006/picture">
                  <pic:nvPicPr>
                    <pic:cNvPr id="0" name="image3.jpg" descr="IMG_0563.jpg"/>
                    <pic:cNvPicPr preferRelativeResize="0"/>
                  </pic:nvPicPr>
                  <pic:blipFill>
                    <a:blip r:embed="rId14"/>
                    <a:srcRect/>
                    <a:stretch>
                      <a:fillRect/>
                    </a:stretch>
                  </pic:blipFill>
                  <pic:spPr>
                    <a:xfrm>
                      <a:off x="0" y="0"/>
                      <a:ext cx="1900238" cy="2543866"/>
                    </a:xfrm>
                    <a:prstGeom prst="rect">
                      <a:avLst/>
                    </a:prstGeom>
                    <a:ln/>
                  </pic:spPr>
                </pic:pic>
              </a:graphicData>
            </a:graphic>
          </wp:inline>
        </w:drawing>
      </w:r>
    </w:p>
    <w:p w14:paraId="5B787CF9" w14:textId="77777777" w:rsidR="00C552CE" w:rsidRDefault="00C552CE" w:rsidP="00C552CE">
      <w:bookmarkStart w:id="14" w:name="_n20jcnjoiy1m" w:colFirst="0" w:colLast="0"/>
      <w:bookmarkStart w:id="15" w:name="_aojn7mlhd4as" w:colFirst="0" w:colLast="0"/>
      <w:bookmarkEnd w:id="14"/>
      <w:bookmarkEnd w:id="15"/>
    </w:p>
    <w:p w14:paraId="0779CB39" w14:textId="77777777" w:rsidR="007C428A" w:rsidRPr="00C552CE" w:rsidRDefault="007C428A" w:rsidP="00C552CE"/>
    <w:sectPr w:rsidR="007C428A" w:rsidRPr="00C552CE" w:rsidSect="00CA5226">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255BF" w14:textId="77777777" w:rsidR="008E393A" w:rsidRDefault="008E393A">
      <w:r>
        <w:separator/>
      </w:r>
    </w:p>
  </w:endnote>
  <w:endnote w:type="continuationSeparator" w:id="0">
    <w:p w14:paraId="7FB69A4D" w14:textId="77777777" w:rsidR="008E393A" w:rsidRDefault="008E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平成明朝">
    <w:panose1 w:val="00000000000000000000"/>
    <w:charset w:val="4D"/>
    <w:family w:val="roman"/>
    <w:notTrueType/>
    <w:pitch w:val="default"/>
    <w:sig w:usb0="00000003" w:usb1="00000000" w:usb2="00000000" w:usb3="00000000" w:csb0="00000001" w:csb1="00000000"/>
  </w:font>
  <w:font w:name="平成角ゴシック">
    <w:altName w:val="ＭＳ ゴシック"/>
    <w:charset w:val="80"/>
    <w:family w:val="auto"/>
    <w:pitch w:val="variable"/>
    <w:sig w:usb0="00000000" w:usb1="00000708" w:usb2="10000000" w:usb3="00000000" w:csb0="0002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788"/>
      <w:gridCol w:w="7788"/>
    </w:tblGrid>
    <w:tr w:rsidR="008E393A" w14:paraId="5F6391D1" w14:textId="77777777">
      <w:tc>
        <w:tcPr>
          <w:tcW w:w="1788" w:type="dxa"/>
        </w:tcPr>
        <w:p w14:paraId="114BB5F6" w14:textId="77777777" w:rsidR="008E393A" w:rsidRPr="006E6936" w:rsidRDefault="008E393A">
          <w:pPr>
            <w:pStyle w:val="Footer"/>
            <w:rPr>
              <w:lang w:bidi="x-none"/>
            </w:rPr>
          </w:pPr>
          <w:r>
            <w:rPr>
              <w:noProof/>
            </w:rPr>
            <w:drawing>
              <wp:inline distT="0" distB="0" distL="0" distR="0" wp14:anchorId="35B3E7A2" wp14:editId="51C9FA15">
                <wp:extent cx="914400" cy="325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5120"/>
                        </a:xfrm>
                        <a:prstGeom prst="rect">
                          <a:avLst/>
                        </a:prstGeom>
                        <a:noFill/>
                        <a:ln>
                          <a:noFill/>
                        </a:ln>
                      </pic:spPr>
                    </pic:pic>
                  </a:graphicData>
                </a:graphic>
              </wp:inline>
            </w:drawing>
          </w:r>
        </w:p>
      </w:tc>
      <w:tc>
        <w:tcPr>
          <w:tcW w:w="7788" w:type="dxa"/>
        </w:tcPr>
        <w:p w14:paraId="20906AF2" w14:textId="6EF4C01B" w:rsidR="008E393A" w:rsidRPr="006E6936" w:rsidRDefault="008E393A" w:rsidP="005F2191">
          <w:pPr>
            <w:pStyle w:val="Footer"/>
            <w:rPr>
              <w:lang w:bidi="x-none"/>
            </w:rPr>
          </w:pPr>
          <w:r>
            <w:rPr>
              <w:lang w:bidi="x-none"/>
            </w:rPr>
            <w:t xml:space="preserve">Template created by Lesson Study Alliance, last revised 2/24/17. This work </w:t>
          </w:r>
          <w:r w:rsidRPr="006E6936">
            <w:rPr>
              <w:lang w:bidi="x-none"/>
            </w:rPr>
            <w:t>is licensed under a Creative Commons Attribution-Noncommercial-Share Ali</w:t>
          </w:r>
          <w:r>
            <w:rPr>
              <w:lang w:bidi="x-none"/>
            </w:rPr>
            <w:t>ke 3.0 United States License</w:t>
          </w:r>
          <w:r w:rsidRPr="006E6936">
            <w:rPr>
              <w:lang w:bidi="x-none"/>
            </w:rPr>
            <w:t>.</w:t>
          </w:r>
        </w:p>
      </w:tc>
    </w:tr>
  </w:tbl>
  <w:p w14:paraId="09DDD8D8" w14:textId="77777777" w:rsidR="008E393A" w:rsidRDefault="008E39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610D0" w14:textId="77777777" w:rsidR="008E393A" w:rsidRDefault="008E393A">
      <w:r>
        <w:separator/>
      </w:r>
    </w:p>
  </w:footnote>
  <w:footnote w:type="continuationSeparator" w:id="0">
    <w:p w14:paraId="11856922" w14:textId="77777777" w:rsidR="008E393A" w:rsidRDefault="008E39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F8B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EE93D8"/>
    <w:lvl w:ilvl="0">
      <w:start w:val="1"/>
      <w:numFmt w:val="decimal"/>
      <w:lvlText w:val="%1."/>
      <w:lvlJc w:val="left"/>
      <w:pPr>
        <w:tabs>
          <w:tab w:val="num" w:pos="1800"/>
        </w:tabs>
        <w:ind w:left="1800" w:hanging="360"/>
      </w:pPr>
    </w:lvl>
  </w:abstractNum>
  <w:abstractNum w:abstractNumId="2">
    <w:nsid w:val="FFFFFF7D"/>
    <w:multiLevelType w:val="singleLevel"/>
    <w:tmpl w:val="AED25C26"/>
    <w:lvl w:ilvl="0">
      <w:start w:val="1"/>
      <w:numFmt w:val="decimal"/>
      <w:lvlText w:val="%1."/>
      <w:lvlJc w:val="left"/>
      <w:pPr>
        <w:tabs>
          <w:tab w:val="num" w:pos="1440"/>
        </w:tabs>
        <w:ind w:left="1440" w:hanging="360"/>
      </w:pPr>
    </w:lvl>
  </w:abstractNum>
  <w:abstractNum w:abstractNumId="3">
    <w:nsid w:val="FFFFFF7E"/>
    <w:multiLevelType w:val="singleLevel"/>
    <w:tmpl w:val="AD7885F6"/>
    <w:lvl w:ilvl="0">
      <w:start w:val="1"/>
      <w:numFmt w:val="decimal"/>
      <w:lvlText w:val="%1."/>
      <w:lvlJc w:val="left"/>
      <w:pPr>
        <w:tabs>
          <w:tab w:val="num" w:pos="1080"/>
        </w:tabs>
        <w:ind w:left="1080" w:hanging="360"/>
      </w:pPr>
    </w:lvl>
  </w:abstractNum>
  <w:abstractNum w:abstractNumId="4">
    <w:nsid w:val="FFFFFF7F"/>
    <w:multiLevelType w:val="singleLevel"/>
    <w:tmpl w:val="BB041292"/>
    <w:lvl w:ilvl="0">
      <w:start w:val="1"/>
      <w:numFmt w:val="decimal"/>
      <w:lvlText w:val="%1."/>
      <w:lvlJc w:val="left"/>
      <w:pPr>
        <w:tabs>
          <w:tab w:val="num" w:pos="720"/>
        </w:tabs>
        <w:ind w:left="720" w:hanging="360"/>
      </w:pPr>
    </w:lvl>
  </w:abstractNum>
  <w:abstractNum w:abstractNumId="5">
    <w:nsid w:val="FFFFFF80"/>
    <w:multiLevelType w:val="singleLevel"/>
    <w:tmpl w:val="3D4E52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BCB4D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B24DF5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2C666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C83B42"/>
    <w:lvl w:ilvl="0">
      <w:start w:val="1"/>
      <w:numFmt w:val="decimal"/>
      <w:lvlText w:val="%1."/>
      <w:lvlJc w:val="left"/>
      <w:pPr>
        <w:tabs>
          <w:tab w:val="num" w:pos="360"/>
        </w:tabs>
        <w:ind w:left="360" w:hanging="360"/>
      </w:pPr>
    </w:lvl>
  </w:abstractNum>
  <w:abstractNum w:abstractNumId="10">
    <w:nsid w:val="FFFFFF89"/>
    <w:multiLevelType w:val="singleLevel"/>
    <w:tmpl w:val="58F28F2E"/>
    <w:lvl w:ilvl="0">
      <w:start w:val="1"/>
      <w:numFmt w:val="bullet"/>
      <w:lvlText w:val=""/>
      <w:lvlJc w:val="left"/>
      <w:pPr>
        <w:tabs>
          <w:tab w:val="num" w:pos="360"/>
        </w:tabs>
        <w:ind w:left="360" w:hanging="360"/>
      </w:pPr>
      <w:rPr>
        <w:rFonts w:ascii="Symbol" w:hAnsi="Symbol" w:hint="default"/>
      </w:rPr>
    </w:lvl>
  </w:abstractNum>
  <w:abstractNum w:abstractNumId="11">
    <w:nsid w:val="018D2F0F"/>
    <w:multiLevelType w:val="multilevel"/>
    <w:tmpl w:val="3064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21D79"/>
    <w:multiLevelType w:val="hybridMultilevel"/>
    <w:tmpl w:val="ED161344"/>
    <w:lvl w:ilvl="0" w:tplc="689ED1D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46CA8"/>
    <w:multiLevelType w:val="multilevel"/>
    <w:tmpl w:val="78E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EF3A0A"/>
    <w:multiLevelType w:val="multilevel"/>
    <w:tmpl w:val="93C21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E8D3C66"/>
    <w:multiLevelType w:val="multilevel"/>
    <w:tmpl w:val="E012CCDE"/>
    <w:lvl w:ilvl="0">
      <w:start w:val="1"/>
      <w:numFmt w:val="decimal"/>
      <w:pStyle w:val="Heading1"/>
      <w:lvlText w:val="%1."/>
      <w:lvlJc w:val="left"/>
      <w:pPr>
        <w:tabs>
          <w:tab w:val="num" w:pos="425"/>
        </w:tabs>
        <w:ind w:left="425" w:hanging="425"/>
      </w:pPr>
      <w:rPr>
        <w:rFonts w:hint="eastAsia"/>
        <w:b/>
      </w:rPr>
    </w:lvl>
    <w:lvl w:ilvl="1">
      <w:start w:val="1"/>
      <w:numFmt w:val="lowerLetter"/>
      <w:pStyle w:val="Heading2"/>
      <w:lvlText w:val="%2."/>
      <w:lvlJc w:val="left"/>
      <w:pPr>
        <w:tabs>
          <w:tab w:val="num" w:pos="851"/>
        </w:tabs>
        <w:ind w:left="851" w:hanging="426"/>
      </w:pPr>
      <w:rPr>
        <w:rFonts w:hint="eastAsia"/>
      </w:rPr>
    </w:lvl>
    <w:lvl w:ilvl="2">
      <w:start w:val="1"/>
      <w:numFmt w:val="lowerRoman"/>
      <w:pStyle w:val="Heading3"/>
      <w:lvlText w:val="%3."/>
      <w:lvlJc w:val="left"/>
      <w:pPr>
        <w:tabs>
          <w:tab w:val="num" w:pos="1276"/>
        </w:tabs>
        <w:ind w:left="1276" w:hanging="425"/>
      </w:pPr>
      <w:rPr>
        <w:rFonts w:hint="eastAsia"/>
      </w:rPr>
    </w:lvl>
    <w:lvl w:ilvl="3">
      <w:start w:val="1"/>
      <w:numFmt w:val="decimal"/>
      <w:pStyle w:val="Heading4"/>
      <w:lvlText w:val="%4)"/>
      <w:lvlJc w:val="left"/>
      <w:pPr>
        <w:tabs>
          <w:tab w:val="num" w:pos="1701"/>
        </w:tabs>
        <w:ind w:left="1701" w:hanging="425"/>
      </w:pPr>
      <w:rPr>
        <w:rFonts w:hint="eastAsia"/>
      </w:rPr>
    </w:lvl>
    <w:lvl w:ilvl="4">
      <w:start w:val="1"/>
      <w:numFmt w:val="lowerLetter"/>
      <w:pStyle w:val="Heading5"/>
      <w:lvlText w:val="(%5)"/>
      <w:lvlJc w:val="left"/>
      <w:pPr>
        <w:tabs>
          <w:tab w:val="num" w:pos="2126"/>
        </w:tabs>
        <w:ind w:left="2126" w:hanging="425"/>
      </w:pPr>
      <w:rPr>
        <w:rFonts w:hint="eastAsia"/>
      </w:rPr>
    </w:lvl>
    <w:lvl w:ilvl="5">
      <w:start w:val="1"/>
      <w:numFmt w:val="lowerRoman"/>
      <w:pStyle w:val="Heading6"/>
      <w:lvlText w:val="(%6)"/>
      <w:lvlJc w:val="left"/>
      <w:pPr>
        <w:tabs>
          <w:tab w:val="num" w:pos="2551"/>
        </w:tabs>
        <w:ind w:left="2551" w:hanging="425"/>
      </w:pPr>
      <w:rPr>
        <w:rFonts w:hint="eastAsia"/>
      </w:rPr>
    </w:lvl>
    <w:lvl w:ilvl="6">
      <w:start w:val="1"/>
      <w:numFmt w:val="decimal"/>
      <w:pStyle w:val="Heading7"/>
      <w:lvlText w:val="(%7)"/>
      <w:lvlJc w:val="left"/>
      <w:pPr>
        <w:tabs>
          <w:tab w:val="num" w:pos="2976"/>
        </w:tabs>
        <w:ind w:left="2976" w:hanging="425"/>
      </w:pPr>
      <w:rPr>
        <w:rFonts w:hint="eastAsia"/>
      </w:rPr>
    </w:lvl>
    <w:lvl w:ilvl="7">
      <w:start w:val="1"/>
      <w:numFmt w:val="lowerLetter"/>
      <w:pStyle w:val="Heading8"/>
      <w:lvlText w:val="(%8)"/>
      <w:lvlJc w:val="left"/>
      <w:pPr>
        <w:tabs>
          <w:tab w:val="num" w:pos="3402"/>
        </w:tabs>
        <w:ind w:left="3402" w:hanging="426"/>
      </w:pPr>
      <w:rPr>
        <w:rFonts w:hint="eastAsia"/>
      </w:rPr>
    </w:lvl>
    <w:lvl w:ilvl="8">
      <w:start w:val="1"/>
      <w:numFmt w:val="lowerRoman"/>
      <w:pStyle w:val="Heading9"/>
      <w:lvlText w:val="(%9)"/>
      <w:lvlJc w:val="left"/>
      <w:pPr>
        <w:tabs>
          <w:tab w:val="num" w:pos="3827"/>
        </w:tabs>
        <w:ind w:left="3827" w:hanging="425"/>
      </w:pPr>
      <w:rPr>
        <w:rFonts w:hint="eastAsia"/>
      </w:rPr>
    </w:lvl>
  </w:abstractNum>
  <w:abstractNum w:abstractNumId="16">
    <w:nsid w:val="24A15DC6"/>
    <w:multiLevelType w:val="multilevel"/>
    <w:tmpl w:val="6E9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441C3"/>
    <w:multiLevelType w:val="hybridMultilevel"/>
    <w:tmpl w:val="2124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9F15AD"/>
    <w:multiLevelType w:val="multilevel"/>
    <w:tmpl w:val="BF5CA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C41AA2"/>
    <w:multiLevelType w:val="multilevel"/>
    <w:tmpl w:val="E5BE45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2527E73"/>
    <w:multiLevelType w:val="multilevel"/>
    <w:tmpl w:val="B3C2C1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77E771B"/>
    <w:multiLevelType w:val="multilevel"/>
    <w:tmpl w:val="429E25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8BA4C30"/>
    <w:multiLevelType w:val="hybridMultilevel"/>
    <w:tmpl w:val="14CC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07EB3"/>
    <w:multiLevelType w:val="multilevel"/>
    <w:tmpl w:val="B97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81F47"/>
    <w:multiLevelType w:val="hybridMultilevel"/>
    <w:tmpl w:val="5AB2C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D025A"/>
    <w:multiLevelType w:val="multilevel"/>
    <w:tmpl w:val="C5F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8747A2"/>
    <w:multiLevelType w:val="hybridMultilevel"/>
    <w:tmpl w:val="A51E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577BE"/>
    <w:multiLevelType w:val="hybridMultilevel"/>
    <w:tmpl w:val="EB9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25529"/>
    <w:multiLevelType w:val="hybridMultilevel"/>
    <w:tmpl w:val="A0C4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E4B70"/>
    <w:multiLevelType w:val="multilevel"/>
    <w:tmpl w:val="A75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C103D"/>
    <w:multiLevelType w:val="hybridMultilevel"/>
    <w:tmpl w:val="97BC95F4"/>
    <w:lvl w:ilvl="0" w:tplc="4FCE116C">
      <w:start w:val="1"/>
      <w:numFmt w:val="lowerLetter"/>
      <w:pStyle w:val="LPnor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B17ED9"/>
    <w:multiLevelType w:val="multilevel"/>
    <w:tmpl w:val="3D6E1FF4"/>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FC0B6F"/>
    <w:multiLevelType w:val="multilevel"/>
    <w:tmpl w:val="B8D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D00D1B"/>
    <w:multiLevelType w:val="multilevel"/>
    <w:tmpl w:val="E66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A54BCF"/>
    <w:multiLevelType w:val="multilevel"/>
    <w:tmpl w:val="ED16134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6"/>
  </w:num>
  <w:num w:numId="4">
    <w:abstractNumId w:val="29"/>
  </w:num>
  <w:num w:numId="5">
    <w:abstractNumId w:val="32"/>
  </w:num>
  <w:num w:numId="6">
    <w:abstractNumId w:val="25"/>
  </w:num>
  <w:num w:numId="7">
    <w:abstractNumId w:val="11"/>
  </w:num>
  <w:num w:numId="8">
    <w:abstractNumId w:val="33"/>
  </w:num>
  <w:num w:numId="9">
    <w:abstractNumId w:val="23"/>
  </w:num>
  <w:num w:numId="10">
    <w:abstractNumId w:val="26"/>
  </w:num>
  <w:num w:numId="11">
    <w:abstractNumId w:val="30"/>
  </w:num>
  <w:num w:numId="12">
    <w:abstractNumId w:val="30"/>
    <w:lvlOverride w:ilvl="0">
      <w:startOverride w:val="1"/>
    </w:lvlOverride>
  </w:num>
  <w:num w:numId="13">
    <w:abstractNumId w:val="27"/>
  </w:num>
  <w:num w:numId="14">
    <w:abstractNumId w:val="12"/>
  </w:num>
  <w:num w:numId="15">
    <w:abstractNumId w:val="18"/>
  </w:num>
  <w:num w:numId="16">
    <w:abstractNumId w:val="3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 w:numId="28">
    <w:abstractNumId w:val="22"/>
  </w:num>
  <w:num w:numId="29">
    <w:abstractNumId w:val="3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28"/>
  </w:num>
  <w:num w:numId="37">
    <w:abstractNumId w:val="20"/>
  </w:num>
  <w:num w:numId="38">
    <w:abstractNumId w:val="19"/>
  </w:num>
  <w:num w:numId="39">
    <w:abstractNumId w:val="21"/>
  </w:num>
  <w:num w:numId="40">
    <w:abstractNumId w:val="14"/>
  </w:num>
  <w:num w:numId="41">
    <w:abstractNumId w:val="15"/>
  </w:num>
  <w:num w:numId="42">
    <w:abstractNumId w:val="17"/>
  </w:num>
  <w:num w:numId="4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A1"/>
    <w:rsid w:val="0001675B"/>
    <w:rsid w:val="0003687E"/>
    <w:rsid w:val="0009017B"/>
    <w:rsid w:val="00091A21"/>
    <w:rsid w:val="000D5209"/>
    <w:rsid w:val="000F534D"/>
    <w:rsid w:val="00193BF0"/>
    <w:rsid w:val="001C19F0"/>
    <w:rsid w:val="001C79DF"/>
    <w:rsid w:val="001E1B31"/>
    <w:rsid w:val="001F4E9C"/>
    <w:rsid w:val="0027728B"/>
    <w:rsid w:val="002822D1"/>
    <w:rsid w:val="0029072F"/>
    <w:rsid w:val="00293A91"/>
    <w:rsid w:val="00311F45"/>
    <w:rsid w:val="00314814"/>
    <w:rsid w:val="00364258"/>
    <w:rsid w:val="003A6408"/>
    <w:rsid w:val="003B1093"/>
    <w:rsid w:val="003B4123"/>
    <w:rsid w:val="00417FFC"/>
    <w:rsid w:val="004207B8"/>
    <w:rsid w:val="00445217"/>
    <w:rsid w:val="0045122B"/>
    <w:rsid w:val="004854B0"/>
    <w:rsid w:val="0048795D"/>
    <w:rsid w:val="004D5B64"/>
    <w:rsid w:val="005238BC"/>
    <w:rsid w:val="00555206"/>
    <w:rsid w:val="00562F7C"/>
    <w:rsid w:val="005D6DCB"/>
    <w:rsid w:val="005F2191"/>
    <w:rsid w:val="00603441"/>
    <w:rsid w:val="0062019B"/>
    <w:rsid w:val="00664E1F"/>
    <w:rsid w:val="007105F9"/>
    <w:rsid w:val="007327B2"/>
    <w:rsid w:val="007856FB"/>
    <w:rsid w:val="00796115"/>
    <w:rsid w:val="007C428A"/>
    <w:rsid w:val="008342AB"/>
    <w:rsid w:val="0085416C"/>
    <w:rsid w:val="008B6605"/>
    <w:rsid w:val="008B6EB6"/>
    <w:rsid w:val="008E393A"/>
    <w:rsid w:val="008F1A1D"/>
    <w:rsid w:val="00941059"/>
    <w:rsid w:val="00947285"/>
    <w:rsid w:val="009837E4"/>
    <w:rsid w:val="009D6353"/>
    <w:rsid w:val="009D660E"/>
    <w:rsid w:val="00A927EF"/>
    <w:rsid w:val="00AD607B"/>
    <w:rsid w:val="00AE5239"/>
    <w:rsid w:val="00AF7C22"/>
    <w:rsid w:val="00B61F05"/>
    <w:rsid w:val="00B74C37"/>
    <w:rsid w:val="00BC6736"/>
    <w:rsid w:val="00BD45E0"/>
    <w:rsid w:val="00C2567A"/>
    <w:rsid w:val="00C552CE"/>
    <w:rsid w:val="00CA5226"/>
    <w:rsid w:val="00CB5F29"/>
    <w:rsid w:val="00CC1B33"/>
    <w:rsid w:val="00D11775"/>
    <w:rsid w:val="00D86184"/>
    <w:rsid w:val="00DC4336"/>
    <w:rsid w:val="00DC5C8B"/>
    <w:rsid w:val="00DE05BB"/>
    <w:rsid w:val="00E10C6A"/>
    <w:rsid w:val="00E250A1"/>
    <w:rsid w:val="00E65668"/>
    <w:rsid w:val="00E845FD"/>
    <w:rsid w:val="00E871EE"/>
    <w:rsid w:val="00EA3C66"/>
    <w:rsid w:val="00EE2AB0"/>
    <w:rsid w:val="00EE37EF"/>
    <w:rsid w:val="00EF0EBD"/>
    <w:rsid w:val="00F263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B853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Strong" w:uiPriority="22" w:qFormat="1"/>
    <w:lsdException w:name="Normal (Web)" w:uiPriority="99"/>
  </w:latentStyles>
  <w:style w:type="paragraph" w:default="1" w:styleId="Normal">
    <w:name w:val="Normal"/>
    <w:qFormat/>
    <w:rsid w:val="00555206"/>
    <w:rPr>
      <w:rFonts w:ascii="Times New Roman" w:hAnsi="Times New Roman"/>
      <w:sz w:val="24"/>
      <w:szCs w:val="24"/>
    </w:rPr>
  </w:style>
  <w:style w:type="paragraph" w:styleId="Heading1">
    <w:name w:val="heading 1"/>
    <w:basedOn w:val="Normal"/>
    <w:next w:val="Normal"/>
    <w:link w:val="Heading1Char"/>
    <w:uiPriority w:val="9"/>
    <w:qFormat/>
    <w:rsid w:val="009D6353"/>
    <w:pPr>
      <w:keepNext/>
      <w:numPr>
        <w:numId w:val="41"/>
      </w:numPr>
      <w:spacing w:before="240"/>
      <w:outlineLvl w:val="0"/>
    </w:pPr>
    <w:rPr>
      <w:rFonts w:eastAsia="平成角ゴシック"/>
      <w:b/>
    </w:rPr>
  </w:style>
  <w:style w:type="paragraph" w:styleId="Heading2">
    <w:name w:val="heading 2"/>
    <w:basedOn w:val="Normal"/>
    <w:next w:val="Normal"/>
    <w:link w:val="Heading2Char"/>
    <w:uiPriority w:val="9"/>
    <w:qFormat/>
    <w:rsid w:val="001C19F0"/>
    <w:pPr>
      <w:keepNext/>
      <w:numPr>
        <w:ilvl w:val="1"/>
        <w:numId w:val="41"/>
      </w:numPr>
      <w:outlineLvl w:val="1"/>
    </w:pPr>
    <w:rPr>
      <w:rFonts w:eastAsia="平成角ゴシック"/>
    </w:rPr>
  </w:style>
  <w:style w:type="paragraph" w:styleId="Heading3">
    <w:name w:val="heading 3"/>
    <w:basedOn w:val="Normal"/>
    <w:next w:val="Normal"/>
    <w:qFormat/>
    <w:rsid w:val="001C19F0"/>
    <w:pPr>
      <w:keepNext/>
      <w:numPr>
        <w:ilvl w:val="2"/>
        <w:numId w:val="41"/>
      </w:numPr>
      <w:outlineLvl w:val="2"/>
    </w:pPr>
    <w:rPr>
      <w:rFonts w:eastAsia="平成角ゴシック"/>
    </w:rPr>
  </w:style>
  <w:style w:type="paragraph" w:styleId="Heading4">
    <w:name w:val="heading 4"/>
    <w:basedOn w:val="Normal"/>
    <w:next w:val="Normal"/>
    <w:qFormat/>
    <w:rsid w:val="001C19F0"/>
    <w:pPr>
      <w:keepNext/>
      <w:numPr>
        <w:ilvl w:val="3"/>
        <w:numId w:val="41"/>
      </w:numPr>
      <w:outlineLvl w:val="3"/>
    </w:pPr>
    <w:rPr>
      <w:b/>
    </w:rPr>
  </w:style>
  <w:style w:type="paragraph" w:styleId="Heading5">
    <w:name w:val="heading 5"/>
    <w:basedOn w:val="Normal"/>
    <w:next w:val="Normal"/>
    <w:qFormat/>
    <w:rsid w:val="001C19F0"/>
    <w:pPr>
      <w:keepNext/>
      <w:numPr>
        <w:ilvl w:val="4"/>
        <w:numId w:val="41"/>
      </w:numPr>
      <w:outlineLvl w:val="4"/>
    </w:pPr>
    <w:rPr>
      <w:rFonts w:ascii="Helvetica" w:eastAsia="平成角ゴシック" w:hAnsi="Helvetica"/>
    </w:rPr>
  </w:style>
  <w:style w:type="paragraph" w:styleId="Heading6">
    <w:name w:val="heading 6"/>
    <w:basedOn w:val="Normal"/>
    <w:next w:val="Normal"/>
    <w:qFormat/>
    <w:rsid w:val="001C19F0"/>
    <w:pPr>
      <w:keepNext/>
      <w:numPr>
        <w:ilvl w:val="5"/>
        <w:numId w:val="41"/>
      </w:numPr>
      <w:outlineLvl w:val="5"/>
    </w:pPr>
    <w:rPr>
      <w:b/>
    </w:rPr>
  </w:style>
  <w:style w:type="paragraph" w:styleId="Heading7">
    <w:name w:val="heading 7"/>
    <w:basedOn w:val="Normal"/>
    <w:next w:val="Normal"/>
    <w:qFormat/>
    <w:rsid w:val="001C19F0"/>
    <w:pPr>
      <w:keepNext/>
      <w:numPr>
        <w:ilvl w:val="6"/>
        <w:numId w:val="41"/>
      </w:numPr>
      <w:outlineLvl w:val="6"/>
    </w:pPr>
  </w:style>
  <w:style w:type="paragraph" w:styleId="Heading8">
    <w:name w:val="heading 8"/>
    <w:basedOn w:val="Normal"/>
    <w:next w:val="Normal"/>
    <w:qFormat/>
    <w:rsid w:val="001C19F0"/>
    <w:pPr>
      <w:keepNext/>
      <w:numPr>
        <w:ilvl w:val="7"/>
        <w:numId w:val="41"/>
      </w:numPr>
      <w:outlineLvl w:val="7"/>
    </w:pPr>
  </w:style>
  <w:style w:type="paragraph" w:styleId="Heading9">
    <w:name w:val="heading 9"/>
    <w:basedOn w:val="Normal"/>
    <w:next w:val="Normal"/>
    <w:qFormat/>
    <w:rsid w:val="001C19F0"/>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6353"/>
    <w:rPr>
      <w:rFonts w:ascii="Times New Roman" w:eastAsia="平成角ゴシック" w:hAnsi="Times New Roman"/>
      <w:b/>
      <w:sz w:val="24"/>
      <w:szCs w:val="24"/>
    </w:rPr>
  </w:style>
  <w:style w:type="character" w:customStyle="1" w:styleId="Heading2Char">
    <w:name w:val="Heading 2 Char"/>
    <w:link w:val="Heading2"/>
    <w:uiPriority w:val="9"/>
    <w:rsid w:val="001C19F0"/>
    <w:rPr>
      <w:rFonts w:ascii="Times New Roman" w:eastAsia="平成角ゴシック" w:hAnsi="Times New Roman"/>
      <w:sz w:val="24"/>
      <w:szCs w:val="24"/>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sid w:val="0001675B"/>
  </w:style>
  <w:style w:type="paragraph" w:styleId="BalloonText">
    <w:name w:val="Balloon Text"/>
    <w:basedOn w:val="Normal"/>
    <w:semiHidden/>
    <w:rsid w:val="00E250A1"/>
    <w:rPr>
      <w:rFonts w:ascii="Lucida Grande" w:hAnsi="Lucida Grande"/>
      <w:sz w:val="18"/>
      <w:szCs w:val="18"/>
    </w:rPr>
  </w:style>
  <w:style w:type="paragraph" w:styleId="Title">
    <w:name w:val="Title"/>
    <w:basedOn w:val="Normal"/>
    <w:qFormat/>
    <w:rsid w:val="00E250A1"/>
    <w:pPr>
      <w:jc w:val="center"/>
    </w:pPr>
    <w:rPr>
      <w:b/>
      <w:sz w:val="28"/>
    </w:rPr>
  </w:style>
  <w:style w:type="paragraph" w:styleId="Header">
    <w:name w:val="header"/>
    <w:basedOn w:val="Normal"/>
    <w:link w:val="HeaderChar"/>
    <w:uiPriority w:val="99"/>
    <w:unhideWhenUsed/>
    <w:rsid w:val="006E6936"/>
    <w:pPr>
      <w:tabs>
        <w:tab w:val="center" w:pos="4320"/>
        <w:tab w:val="right" w:pos="8640"/>
      </w:tabs>
    </w:pPr>
  </w:style>
  <w:style w:type="character" w:customStyle="1" w:styleId="HeaderChar">
    <w:name w:val="Header Char"/>
    <w:link w:val="Header"/>
    <w:uiPriority w:val="99"/>
    <w:rsid w:val="006E6936"/>
    <w:rPr>
      <w:sz w:val="24"/>
    </w:rPr>
  </w:style>
  <w:style w:type="paragraph" w:styleId="Footer">
    <w:name w:val="footer"/>
    <w:basedOn w:val="Normal"/>
    <w:link w:val="FooterChar"/>
    <w:uiPriority w:val="99"/>
    <w:unhideWhenUsed/>
    <w:rsid w:val="00733615"/>
    <w:pPr>
      <w:tabs>
        <w:tab w:val="center" w:pos="4320"/>
        <w:tab w:val="right" w:pos="8640"/>
      </w:tabs>
    </w:pPr>
    <w:rPr>
      <w:sz w:val="18"/>
    </w:rPr>
  </w:style>
  <w:style w:type="character" w:customStyle="1" w:styleId="FooterChar">
    <w:name w:val="Footer Char"/>
    <w:link w:val="Footer"/>
    <w:uiPriority w:val="99"/>
    <w:rsid w:val="00733615"/>
    <w:rPr>
      <w:sz w:val="18"/>
    </w:rPr>
  </w:style>
  <w:style w:type="table" w:styleId="TableGrid">
    <w:name w:val="Table Grid"/>
    <w:basedOn w:val="TableNormal"/>
    <w:uiPriority w:val="59"/>
    <w:rsid w:val="006E6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871EE"/>
    <w:pPr>
      <w:spacing w:before="100" w:beforeAutospacing="1" w:after="100" w:afterAutospacing="1"/>
    </w:pPr>
    <w:rPr>
      <w:sz w:val="20"/>
    </w:rPr>
  </w:style>
  <w:style w:type="character" w:customStyle="1" w:styleId="explanatory">
    <w:name w:val="explanatory"/>
    <w:basedOn w:val="DefaultParagraphFont"/>
    <w:qFormat/>
    <w:rsid w:val="00DC5C8B"/>
    <w:rPr>
      <w:i w:val="0"/>
      <w:color w:val="FF0000"/>
    </w:rPr>
  </w:style>
  <w:style w:type="paragraph" w:customStyle="1" w:styleId="subgoals">
    <w:name w:val="subgoals"/>
    <w:basedOn w:val="Normal"/>
    <w:qFormat/>
    <w:rsid w:val="001C19F0"/>
    <w:pPr>
      <w:numPr>
        <w:numId w:val="11"/>
      </w:numPr>
    </w:pPr>
  </w:style>
  <w:style w:type="paragraph" w:styleId="ListParagraph">
    <w:name w:val="List Paragraph"/>
    <w:basedOn w:val="Normal"/>
    <w:rsid w:val="0001675B"/>
    <w:pPr>
      <w:ind w:left="720"/>
      <w:contextualSpacing/>
    </w:pPr>
  </w:style>
  <w:style w:type="paragraph" w:customStyle="1" w:styleId="LPhead">
    <w:name w:val="LP head"/>
    <w:basedOn w:val="LPnormal"/>
    <w:next w:val="LPnormal"/>
    <w:qFormat/>
    <w:rsid w:val="009D6353"/>
    <w:pPr>
      <w:keepNext/>
    </w:pPr>
    <w:rPr>
      <w:b/>
    </w:rPr>
  </w:style>
  <w:style w:type="paragraph" w:customStyle="1" w:styleId="LPnormal">
    <w:name w:val="LP normal"/>
    <w:basedOn w:val="Normal"/>
    <w:qFormat/>
    <w:rsid w:val="001C19F0"/>
    <w:rPr>
      <w:sz w:val="20"/>
    </w:rPr>
  </w:style>
  <w:style w:type="character" w:customStyle="1" w:styleId="LPexplanatory">
    <w:name w:val="LP explanatory"/>
    <w:basedOn w:val="DefaultParagraphFont"/>
    <w:uiPriority w:val="1"/>
    <w:qFormat/>
    <w:rsid w:val="001C19F0"/>
    <w:rPr>
      <w:rFonts w:ascii="Times New Roman" w:hAnsi="Times New Roman"/>
      <w:color w:val="FF0000"/>
      <w:sz w:val="20"/>
    </w:rPr>
  </w:style>
  <w:style w:type="character" w:styleId="Hyperlink">
    <w:name w:val="Hyperlink"/>
    <w:basedOn w:val="DefaultParagraphFont"/>
    <w:rsid w:val="001C79DF"/>
    <w:rPr>
      <w:color w:val="0000FF" w:themeColor="hyperlink"/>
      <w:u w:val="single"/>
    </w:rPr>
  </w:style>
  <w:style w:type="character" w:styleId="FollowedHyperlink">
    <w:name w:val="FollowedHyperlink"/>
    <w:basedOn w:val="DefaultParagraphFont"/>
    <w:rsid w:val="001C79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Strong" w:uiPriority="22" w:qFormat="1"/>
    <w:lsdException w:name="Normal (Web)" w:uiPriority="99"/>
  </w:latentStyles>
  <w:style w:type="paragraph" w:default="1" w:styleId="Normal">
    <w:name w:val="Normal"/>
    <w:qFormat/>
    <w:rsid w:val="00555206"/>
    <w:rPr>
      <w:rFonts w:ascii="Times New Roman" w:hAnsi="Times New Roman"/>
      <w:sz w:val="24"/>
      <w:szCs w:val="24"/>
    </w:rPr>
  </w:style>
  <w:style w:type="paragraph" w:styleId="Heading1">
    <w:name w:val="heading 1"/>
    <w:basedOn w:val="Normal"/>
    <w:next w:val="Normal"/>
    <w:link w:val="Heading1Char"/>
    <w:uiPriority w:val="9"/>
    <w:qFormat/>
    <w:rsid w:val="009D6353"/>
    <w:pPr>
      <w:keepNext/>
      <w:numPr>
        <w:numId w:val="41"/>
      </w:numPr>
      <w:spacing w:before="240"/>
      <w:outlineLvl w:val="0"/>
    </w:pPr>
    <w:rPr>
      <w:rFonts w:eastAsia="平成角ゴシック"/>
      <w:b/>
    </w:rPr>
  </w:style>
  <w:style w:type="paragraph" w:styleId="Heading2">
    <w:name w:val="heading 2"/>
    <w:basedOn w:val="Normal"/>
    <w:next w:val="Normal"/>
    <w:link w:val="Heading2Char"/>
    <w:uiPriority w:val="9"/>
    <w:qFormat/>
    <w:rsid w:val="001C19F0"/>
    <w:pPr>
      <w:keepNext/>
      <w:numPr>
        <w:ilvl w:val="1"/>
        <w:numId w:val="41"/>
      </w:numPr>
      <w:outlineLvl w:val="1"/>
    </w:pPr>
    <w:rPr>
      <w:rFonts w:eastAsia="平成角ゴシック"/>
    </w:rPr>
  </w:style>
  <w:style w:type="paragraph" w:styleId="Heading3">
    <w:name w:val="heading 3"/>
    <w:basedOn w:val="Normal"/>
    <w:next w:val="Normal"/>
    <w:qFormat/>
    <w:rsid w:val="001C19F0"/>
    <w:pPr>
      <w:keepNext/>
      <w:numPr>
        <w:ilvl w:val="2"/>
        <w:numId w:val="41"/>
      </w:numPr>
      <w:outlineLvl w:val="2"/>
    </w:pPr>
    <w:rPr>
      <w:rFonts w:eastAsia="平成角ゴシック"/>
    </w:rPr>
  </w:style>
  <w:style w:type="paragraph" w:styleId="Heading4">
    <w:name w:val="heading 4"/>
    <w:basedOn w:val="Normal"/>
    <w:next w:val="Normal"/>
    <w:qFormat/>
    <w:rsid w:val="001C19F0"/>
    <w:pPr>
      <w:keepNext/>
      <w:numPr>
        <w:ilvl w:val="3"/>
        <w:numId w:val="41"/>
      </w:numPr>
      <w:outlineLvl w:val="3"/>
    </w:pPr>
    <w:rPr>
      <w:b/>
    </w:rPr>
  </w:style>
  <w:style w:type="paragraph" w:styleId="Heading5">
    <w:name w:val="heading 5"/>
    <w:basedOn w:val="Normal"/>
    <w:next w:val="Normal"/>
    <w:qFormat/>
    <w:rsid w:val="001C19F0"/>
    <w:pPr>
      <w:keepNext/>
      <w:numPr>
        <w:ilvl w:val="4"/>
        <w:numId w:val="41"/>
      </w:numPr>
      <w:outlineLvl w:val="4"/>
    </w:pPr>
    <w:rPr>
      <w:rFonts w:ascii="Helvetica" w:eastAsia="平成角ゴシック" w:hAnsi="Helvetica"/>
    </w:rPr>
  </w:style>
  <w:style w:type="paragraph" w:styleId="Heading6">
    <w:name w:val="heading 6"/>
    <w:basedOn w:val="Normal"/>
    <w:next w:val="Normal"/>
    <w:qFormat/>
    <w:rsid w:val="001C19F0"/>
    <w:pPr>
      <w:keepNext/>
      <w:numPr>
        <w:ilvl w:val="5"/>
        <w:numId w:val="41"/>
      </w:numPr>
      <w:outlineLvl w:val="5"/>
    </w:pPr>
    <w:rPr>
      <w:b/>
    </w:rPr>
  </w:style>
  <w:style w:type="paragraph" w:styleId="Heading7">
    <w:name w:val="heading 7"/>
    <w:basedOn w:val="Normal"/>
    <w:next w:val="Normal"/>
    <w:qFormat/>
    <w:rsid w:val="001C19F0"/>
    <w:pPr>
      <w:keepNext/>
      <w:numPr>
        <w:ilvl w:val="6"/>
        <w:numId w:val="41"/>
      </w:numPr>
      <w:outlineLvl w:val="6"/>
    </w:pPr>
  </w:style>
  <w:style w:type="paragraph" w:styleId="Heading8">
    <w:name w:val="heading 8"/>
    <w:basedOn w:val="Normal"/>
    <w:next w:val="Normal"/>
    <w:qFormat/>
    <w:rsid w:val="001C19F0"/>
    <w:pPr>
      <w:keepNext/>
      <w:numPr>
        <w:ilvl w:val="7"/>
        <w:numId w:val="41"/>
      </w:numPr>
      <w:outlineLvl w:val="7"/>
    </w:pPr>
  </w:style>
  <w:style w:type="paragraph" w:styleId="Heading9">
    <w:name w:val="heading 9"/>
    <w:basedOn w:val="Normal"/>
    <w:next w:val="Normal"/>
    <w:qFormat/>
    <w:rsid w:val="001C19F0"/>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6353"/>
    <w:rPr>
      <w:rFonts w:ascii="Times New Roman" w:eastAsia="平成角ゴシック" w:hAnsi="Times New Roman"/>
      <w:b/>
      <w:sz w:val="24"/>
      <w:szCs w:val="24"/>
    </w:rPr>
  </w:style>
  <w:style w:type="character" w:customStyle="1" w:styleId="Heading2Char">
    <w:name w:val="Heading 2 Char"/>
    <w:link w:val="Heading2"/>
    <w:uiPriority w:val="9"/>
    <w:rsid w:val="001C19F0"/>
    <w:rPr>
      <w:rFonts w:ascii="Times New Roman" w:eastAsia="平成角ゴシック" w:hAnsi="Times New Roman"/>
      <w:sz w:val="24"/>
      <w:szCs w:val="24"/>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sid w:val="0001675B"/>
  </w:style>
  <w:style w:type="paragraph" w:styleId="BalloonText">
    <w:name w:val="Balloon Text"/>
    <w:basedOn w:val="Normal"/>
    <w:semiHidden/>
    <w:rsid w:val="00E250A1"/>
    <w:rPr>
      <w:rFonts w:ascii="Lucida Grande" w:hAnsi="Lucida Grande"/>
      <w:sz w:val="18"/>
      <w:szCs w:val="18"/>
    </w:rPr>
  </w:style>
  <w:style w:type="paragraph" w:styleId="Title">
    <w:name w:val="Title"/>
    <w:basedOn w:val="Normal"/>
    <w:qFormat/>
    <w:rsid w:val="00E250A1"/>
    <w:pPr>
      <w:jc w:val="center"/>
    </w:pPr>
    <w:rPr>
      <w:b/>
      <w:sz w:val="28"/>
    </w:rPr>
  </w:style>
  <w:style w:type="paragraph" w:styleId="Header">
    <w:name w:val="header"/>
    <w:basedOn w:val="Normal"/>
    <w:link w:val="HeaderChar"/>
    <w:uiPriority w:val="99"/>
    <w:unhideWhenUsed/>
    <w:rsid w:val="006E6936"/>
    <w:pPr>
      <w:tabs>
        <w:tab w:val="center" w:pos="4320"/>
        <w:tab w:val="right" w:pos="8640"/>
      </w:tabs>
    </w:pPr>
  </w:style>
  <w:style w:type="character" w:customStyle="1" w:styleId="HeaderChar">
    <w:name w:val="Header Char"/>
    <w:link w:val="Header"/>
    <w:uiPriority w:val="99"/>
    <w:rsid w:val="006E6936"/>
    <w:rPr>
      <w:sz w:val="24"/>
    </w:rPr>
  </w:style>
  <w:style w:type="paragraph" w:styleId="Footer">
    <w:name w:val="footer"/>
    <w:basedOn w:val="Normal"/>
    <w:link w:val="FooterChar"/>
    <w:uiPriority w:val="99"/>
    <w:unhideWhenUsed/>
    <w:rsid w:val="00733615"/>
    <w:pPr>
      <w:tabs>
        <w:tab w:val="center" w:pos="4320"/>
        <w:tab w:val="right" w:pos="8640"/>
      </w:tabs>
    </w:pPr>
    <w:rPr>
      <w:sz w:val="18"/>
    </w:rPr>
  </w:style>
  <w:style w:type="character" w:customStyle="1" w:styleId="FooterChar">
    <w:name w:val="Footer Char"/>
    <w:link w:val="Footer"/>
    <w:uiPriority w:val="99"/>
    <w:rsid w:val="00733615"/>
    <w:rPr>
      <w:sz w:val="18"/>
    </w:rPr>
  </w:style>
  <w:style w:type="table" w:styleId="TableGrid">
    <w:name w:val="Table Grid"/>
    <w:basedOn w:val="TableNormal"/>
    <w:uiPriority w:val="59"/>
    <w:rsid w:val="006E6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871EE"/>
    <w:pPr>
      <w:spacing w:before="100" w:beforeAutospacing="1" w:after="100" w:afterAutospacing="1"/>
    </w:pPr>
    <w:rPr>
      <w:sz w:val="20"/>
    </w:rPr>
  </w:style>
  <w:style w:type="character" w:customStyle="1" w:styleId="explanatory">
    <w:name w:val="explanatory"/>
    <w:basedOn w:val="DefaultParagraphFont"/>
    <w:qFormat/>
    <w:rsid w:val="00DC5C8B"/>
    <w:rPr>
      <w:i w:val="0"/>
      <w:color w:val="FF0000"/>
    </w:rPr>
  </w:style>
  <w:style w:type="paragraph" w:customStyle="1" w:styleId="subgoals">
    <w:name w:val="subgoals"/>
    <w:basedOn w:val="Normal"/>
    <w:qFormat/>
    <w:rsid w:val="001C19F0"/>
    <w:pPr>
      <w:numPr>
        <w:numId w:val="11"/>
      </w:numPr>
    </w:pPr>
  </w:style>
  <w:style w:type="paragraph" w:styleId="ListParagraph">
    <w:name w:val="List Paragraph"/>
    <w:basedOn w:val="Normal"/>
    <w:rsid w:val="0001675B"/>
    <w:pPr>
      <w:ind w:left="720"/>
      <w:contextualSpacing/>
    </w:pPr>
  </w:style>
  <w:style w:type="paragraph" w:customStyle="1" w:styleId="LPhead">
    <w:name w:val="LP head"/>
    <w:basedOn w:val="LPnormal"/>
    <w:next w:val="LPnormal"/>
    <w:qFormat/>
    <w:rsid w:val="009D6353"/>
    <w:pPr>
      <w:keepNext/>
    </w:pPr>
    <w:rPr>
      <w:b/>
    </w:rPr>
  </w:style>
  <w:style w:type="paragraph" w:customStyle="1" w:styleId="LPnormal">
    <w:name w:val="LP normal"/>
    <w:basedOn w:val="Normal"/>
    <w:qFormat/>
    <w:rsid w:val="001C19F0"/>
    <w:rPr>
      <w:sz w:val="20"/>
    </w:rPr>
  </w:style>
  <w:style w:type="character" w:customStyle="1" w:styleId="LPexplanatory">
    <w:name w:val="LP explanatory"/>
    <w:basedOn w:val="DefaultParagraphFont"/>
    <w:uiPriority w:val="1"/>
    <w:qFormat/>
    <w:rsid w:val="001C19F0"/>
    <w:rPr>
      <w:rFonts w:ascii="Times New Roman" w:hAnsi="Times New Roman"/>
      <w:color w:val="FF0000"/>
      <w:sz w:val="20"/>
    </w:rPr>
  </w:style>
  <w:style w:type="character" w:styleId="Hyperlink">
    <w:name w:val="Hyperlink"/>
    <w:basedOn w:val="DefaultParagraphFont"/>
    <w:rsid w:val="001C79DF"/>
    <w:rPr>
      <w:color w:val="0000FF" w:themeColor="hyperlink"/>
      <w:u w:val="single"/>
    </w:rPr>
  </w:style>
  <w:style w:type="character" w:styleId="FollowedHyperlink">
    <w:name w:val="FollowedHyperlink"/>
    <w:basedOn w:val="DefaultParagraphFont"/>
    <w:rsid w:val="001C7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3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2381</Words>
  <Characters>13575</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Plan for the Mathematics Research Lesson</vt:lpstr>
    </vt:vector>
  </TitlesOfParts>
  <Company>University of Illinois at Urbana-Champaign</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the Mathematics Research Lesson</dc:title>
  <dc:subject/>
  <dc:creator>Akihiko Takahashi</dc:creator>
  <cp:keywords/>
  <cp:lastModifiedBy>Tom McDougal</cp:lastModifiedBy>
  <cp:revision>5</cp:revision>
  <cp:lastPrinted>2002-09-13T16:04:00Z</cp:lastPrinted>
  <dcterms:created xsi:type="dcterms:W3CDTF">2017-05-09T01:49:00Z</dcterms:created>
  <dcterms:modified xsi:type="dcterms:W3CDTF">2017-05-09T02:29:00Z</dcterms:modified>
</cp:coreProperties>
</file>